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A64CCD2" w14:textId="08281365" w:rsidR="004D116C" w:rsidRPr="008915FC" w:rsidRDefault="00940D8D" w:rsidP="00940D8D">
      <w:pPr>
        <w:tabs>
          <w:tab w:val="left" w:pos="2760"/>
        </w:tabs>
        <w:ind w:left="2124" w:hanging="2124"/>
        <w:rPr>
          <w:rFonts w:ascii="Arial" w:hAnsi="Arial" w:cs="Arial"/>
          <w:iCs/>
          <w:sz w:val="24"/>
          <w:szCs w:val="28"/>
          <w:lang w:val="es-ES" w:eastAsia="es-CO"/>
        </w:rPr>
      </w:pPr>
      <w:bookmarkStart w:id="0" w:name="otroart1"/>
      <w:bookmarkStart w:id="1" w:name="_GoBack"/>
      <w:bookmarkEnd w:id="1"/>
      <w:r w:rsidRPr="008915FC">
        <w:rPr>
          <w:rFonts w:ascii="Arial" w:hAnsi="Arial" w:cs="Arial"/>
          <w:iCs/>
          <w:sz w:val="24"/>
          <w:szCs w:val="28"/>
          <w:lang w:val="es-ES" w:eastAsia="es-CO"/>
        </w:rPr>
        <w:tab/>
      </w:r>
      <w:r w:rsidRPr="008915FC">
        <w:rPr>
          <w:rFonts w:ascii="Arial" w:hAnsi="Arial" w:cs="Arial"/>
          <w:iCs/>
          <w:sz w:val="24"/>
          <w:szCs w:val="28"/>
          <w:lang w:val="es-ES" w:eastAsia="es-CO"/>
        </w:rPr>
        <w:tab/>
      </w:r>
    </w:p>
    <w:p w14:paraId="4046C67F" w14:textId="77777777" w:rsidR="00D267C2" w:rsidRPr="008915FC" w:rsidRDefault="00D267C2" w:rsidP="00E9613B">
      <w:pPr>
        <w:rPr>
          <w:rFonts w:ascii="Arial" w:hAnsi="Arial" w:cs="Arial"/>
          <w:iCs/>
          <w:sz w:val="24"/>
          <w:szCs w:val="28"/>
          <w:lang w:val="es-ES" w:eastAsia="es-CO"/>
        </w:rPr>
      </w:pPr>
    </w:p>
    <w:p w14:paraId="089BEB54" w14:textId="70F60D30" w:rsidR="004D116C" w:rsidRPr="008915FC" w:rsidRDefault="004D116C" w:rsidP="004D116C">
      <w:pPr>
        <w:jc w:val="center"/>
        <w:rPr>
          <w:rFonts w:ascii="Arial" w:hAnsi="Arial" w:cs="Arial"/>
          <w:b/>
          <w:bCs/>
          <w:iCs/>
          <w:sz w:val="22"/>
          <w:szCs w:val="22"/>
          <w:lang w:val="es-ES" w:eastAsia="es-CO"/>
        </w:rPr>
      </w:pPr>
      <w:r w:rsidRPr="008915FC">
        <w:rPr>
          <w:rFonts w:ascii="Arial" w:hAnsi="Arial" w:cs="Arial"/>
          <w:b/>
          <w:bCs/>
          <w:iCs/>
          <w:sz w:val="22"/>
          <w:szCs w:val="22"/>
          <w:lang w:val="es-ES" w:eastAsia="es-CO"/>
        </w:rPr>
        <w:t>EL CONCEJO DE BOGOTÁ, DISTRITO CAPITAL</w:t>
      </w:r>
    </w:p>
    <w:p w14:paraId="609FB893" w14:textId="77777777" w:rsidR="004D116C" w:rsidRPr="008915FC" w:rsidRDefault="004D116C" w:rsidP="004D116C">
      <w:pPr>
        <w:suppressAutoHyphens w:val="0"/>
        <w:jc w:val="both"/>
        <w:rPr>
          <w:rFonts w:ascii="Arial" w:hAnsi="Arial" w:cs="Arial"/>
          <w:sz w:val="22"/>
          <w:szCs w:val="24"/>
          <w:lang w:val="es-ES" w:eastAsia="es-ES"/>
        </w:rPr>
      </w:pPr>
    </w:p>
    <w:p w14:paraId="6A78CF0B" w14:textId="3C18B8C2" w:rsidR="004D116C" w:rsidRPr="008915FC" w:rsidRDefault="004D116C" w:rsidP="004D116C">
      <w:pPr>
        <w:suppressAutoHyphens w:val="0"/>
        <w:jc w:val="center"/>
        <w:rPr>
          <w:rFonts w:ascii="Arial" w:hAnsi="Arial" w:cs="Arial"/>
          <w:sz w:val="22"/>
          <w:szCs w:val="22"/>
          <w:lang w:val="es-CO"/>
        </w:rPr>
      </w:pPr>
      <w:r w:rsidRPr="008915FC">
        <w:rPr>
          <w:rFonts w:ascii="Arial" w:hAnsi="Arial" w:cs="Arial"/>
          <w:sz w:val="22"/>
          <w:szCs w:val="22"/>
          <w:lang w:val="es-CO"/>
        </w:rPr>
        <w:t xml:space="preserve">En uso de sus facultades constitucionales y legales, y en especial las que le confiere el </w:t>
      </w:r>
      <w:r w:rsidR="001B5B2D" w:rsidRPr="008915FC">
        <w:rPr>
          <w:rFonts w:ascii="Arial" w:hAnsi="Arial" w:cs="Arial"/>
          <w:sz w:val="22"/>
          <w:szCs w:val="22"/>
          <w:lang w:val="es-CO"/>
        </w:rPr>
        <w:t>Artículo</w:t>
      </w:r>
      <w:r w:rsidRPr="008915FC">
        <w:rPr>
          <w:rFonts w:ascii="Arial" w:hAnsi="Arial" w:cs="Arial"/>
          <w:sz w:val="22"/>
          <w:szCs w:val="22"/>
          <w:lang w:val="es-CO"/>
        </w:rPr>
        <w:t xml:space="preserve"> 12 del Decreto Ley 1421 de 1993 y el Capítulo IV del Decreto 714 de 1996.</w:t>
      </w:r>
    </w:p>
    <w:p w14:paraId="2E491A6E" w14:textId="77777777" w:rsidR="00D267C2" w:rsidRPr="008915FC" w:rsidRDefault="00D267C2" w:rsidP="00E9613B">
      <w:pPr>
        <w:suppressAutoHyphens w:val="0"/>
        <w:rPr>
          <w:rFonts w:ascii="Arial" w:hAnsi="Arial" w:cs="Arial"/>
          <w:sz w:val="22"/>
          <w:szCs w:val="22"/>
          <w:lang w:val="es-ES" w:eastAsia="es-ES"/>
        </w:rPr>
      </w:pPr>
    </w:p>
    <w:p w14:paraId="54AD22BC" w14:textId="77777777" w:rsidR="004D116C" w:rsidRPr="008915FC" w:rsidRDefault="004D116C" w:rsidP="004D116C">
      <w:pPr>
        <w:jc w:val="center"/>
        <w:rPr>
          <w:rFonts w:ascii="Arial" w:hAnsi="Arial" w:cs="Arial"/>
          <w:b/>
          <w:bCs/>
          <w:iCs/>
          <w:sz w:val="22"/>
          <w:szCs w:val="22"/>
          <w:lang w:val="es-ES" w:eastAsia="es-CO"/>
        </w:rPr>
      </w:pPr>
      <w:r w:rsidRPr="008915FC">
        <w:rPr>
          <w:rFonts w:ascii="Arial" w:hAnsi="Arial" w:cs="Arial"/>
          <w:b/>
          <w:bCs/>
          <w:iCs/>
          <w:sz w:val="22"/>
          <w:szCs w:val="22"/>
          <w:lang w:val="es-ES" w:eastAsia="es-CO"/>
        </w:rPr>
        <w:t>ACUERDA:</w:t>
      </w:r>
    </w:p>
    <w:p w14:paraId="111A74D2" w14:textId="77777777" w:rsidR="004D116C" w:rsidRPr="008915FC" w:rsidRDefault="004D116C" w:rsidP="004D116C">
      <w:pPr>
        <w:suppressAutoHyphens w:val="0"/>
        <w:jc w:val="both"/>
        <w:rPr>
          <w:rFonts w:ascii="Arial" w:hAnsi="Arial" w:cs="Arial"/>
          <w:sz w:val="22"/>
          <w:szCs w:val="22"/>
          <w:lang w:val="es-ES" w:eastAsia="es-ES"/>
        </w:rPr>
      </w:pPr>
    </w:p>
    <w:p w14:paraId="7CCDE8E8" w14:textId="1D6A0B48" w:rsidR="00822BD6" w:rsidRPr="008915FC" w:rsidRDefault="009A6007" w:rsidP="004D116C">
      <w:pPr>
        <w:ind w:right="49"/>
        <w:jc w:val="both"/>
        <w:rPr>
          <w:rFonts w:ascii="Arial" w:hAnsi="Arial" w:cs="Arial"/>
          <w:sz w:val="22"/>
          <w:szCs w:val="22"/>
          <w:lang w:val="es-CO" w:eastAsia="es-CO"/>
        </w:rPr>
      </w:pPr>
      <w:r w:rsidRPr="00E9613B">
        <w:rPr>
          <w:rFonts w:ascii="Arial" w:hAnsi="Arial" w:cs="Arial"/>
          <w:b/>
          <w:bCs/>
          <w:sz w:val="22"/>
          <w:szCs w:val="22"/>
          <w:lang w:val="es-CO"/>
        </w:rPr>
        <w:t>Artículo</w:t>
      </w:r>
      <w:r w:rsidR="005A150F" w:rsidRPr="00E9613B">
        <w:rPr>
          <w:rFonts w:ascii="Arial" w:hAnsi="Arial" w:cs="Arial"/>
          <w:b/>
          <w:bCs/>
          <w:sz w:val="22"/>
          <w:szCs w:val="22"/>
          <w:lang w:val="es-CO"/>
        </w:rPr>
        <w:t xml:space="preserve"> </w:t>
      </w:r>
      <w:r w:rsidR="004D116C" w:rsidRPr="00E9613B">
        <w:rPr>
          <w:rFonts w:ascii="Arial" w:hAnsi="Arial" w:cs="Arial"/>
          <w:b/>
          <w:bCs/>
          <w:sz w:val="22"/>
          <w:szCs w:val="22"/>
          <w:lang w:val="es-CO"/>
        </w:rPr>
        <w:t>1</w:t>
      </w:r>
      <w:r w:rsidR="00EB2A02" w:rsidRPr="00E9613B">
        <w:rPr>
          <w:rFonts w:ascii="Arial" w:hAnsi="Arial" w:cs="Arial"/>
          <w:bCs/>
          <w:sz w:val="22"/>
          <w:szCs w:val="22"/>
          <w:lang w:val="es-CO"/>
        </w:rPr>
        <w:t>.</w:t>
      </w:r>
      <w:r w:rsidR="004D116C" w:rsidRPr="008915FC">
        <w:rPr>
          <w:rFonts w:ascii="Arial" w:hAnsi="Arial" w:cs="Arial"/>
          <w:b/>
          <w:bCs/>
          <w:sz w:val="22"/>
          <w:szCs w:val="22"/>
          <w:lang w:val="es-CO"/>
        </w:rPr>
        <w:t xml:space="preserve"> </w:t>
      </w:r>
      <w:r w:rsidR="004D116C" w:rsidRPr="008915FC">
        <w:rPr>
          <w:rFonts w:ascii="Arial" w:hAnsi="Arial" w:cs="Arial"/>
          <w:sz w:val="22"/>
          <w:szCs w:val="22"/>
          <w:lang w:val="es-ES"/>
        </w:rPr>
        <w:t>Expedir el Presupuesto Anual de Rentas e Ingresos de Bogotá</w:t>
      </w:r>
      <w:r w:rsidR="004952CE" w:rsidRPr="008915FC">
        <w:rPr>
          <w:rFonts w:ascii="Arial" w:hAnsi="Arial" w:cs="Arial"/>
          <w:sz w:val="22"/>
          <w:szCs w:val="22"/>
          <w:lang w:val="es-ES"/>
        </w:rPr>
        <w:t>,</w:t>
      </w:r>
      <w:r w:rsidR="004D116C" w:rsidRPr="008915FC">
        <w:rPr>
          <w:rFonts w:ascii="Arial" w:hAnsi="Arial" w:cs="Arial"/>
          <w:sz w:val="22"/>
          <w:szCs w:val="22"/>
          <w:lang w:val="es-ES"/>
        </w:rPr>
        <w:t xml:space="preserve"> Distrito Capital para la vigencia fiscal comprendida entre el 1 de enero y el 31 de diciembre de </w:t>
      </w:r>
      <w:r w:rsidR="00862DD8" w:rsidRPr="008915FC">
        <w:rPr>
          <w:rFonts w:ascii="Arial" w:hAnsi="Arial" w:cs="Arial"/>
          <w:sz w:val="22"/>
          <w:szCs w:val="22"/>
          <w:lang w:val="es-ES"/>
        </w:rPr>
        <w:t>202</w:t>
      </w:r>
      <w:r w:rsidR="00822F17" w:rsidRPr="008915FC">
        <w:rPr>
          <w:rFonts w:ascii="Arial" w:hAnsi="Arial" w:cs="Arial"/>
          <w:sz w:val="22"/>
          <w:szCs w:val="22"/>
          <w:lang w:val="es-ES"/>
        </w:rPr>
        <w:t>6</w:t>
      </w:r>
      <w:r w:rsidR="00862DD8" w:rsidRPr="008915FC">
        <w:rPr>
          <w:rFonts w:ascii="Arial" w:hAnsi="Arial" w:cs="Arial"/>
          <w:sz w:val="22"/>
          <w:szCs w:val="22"/>
          <w:lang w:val="es-ES"/>
        </w:rPr>
        <w:t>, por la suma</w:t>
      </w:r>
      <w:r w:rsidR="00A46486" w:rsidRPr="008915FC">
        <w:rPr>
          <w:rFonts w:ascii="Arial" w:hAnsi="Arial" w:cs="Arial"/>
          <w:sz w:val="22"/>
          <w:szCs w:val="22"/>
          <w:lang w:val="es-ES"/>
        </w:rPr>
        <w:t xml:space="preserve"> de</w:t>
      </w:r>
      <w:r w:rsidR="00862DD8" w:rsidRPr="008915FC">
        <w:rPr>
          <w:rFonts w:ascii="Arial" w:hAnsi="Arial" w:cs="Arial"/>
          <w:sz w:val="22"/>
          <w:szCs w:val="22"/>
          <w:lang w:val="es-ES"/>
        </w:rPr>
        <w:t xml:space="preserve"> </w:t>
      </w:r>
      <w:r w:rsidR="00822F17" w:rsidRPr="008915FC">
        <w:rPr>
          <w:rFonts w:ascii="Arial" w:hAnsi="Arial" w:cs="Arial"/>
          <w:sz w:val="22"/>
          <w:szCs w:val="22"/>
          <w:lang w:val="es-CO" w:eastAsia="es-CO"/>
        </w:rPr>
        <w:t>CUARENTA BILLONES CUATROCIENTOS MIL CIENTO TREINTA Y TRES MILLONES CIENTO OCHO MIL PESOS M/CTE ($40.400.133.108.000),</w:t>
      </w:r>
      <w:r w:rsidR="00D8780D" w:rsidRPr="008915FC">
        <w:rPr>
          <w:rFonts w:ascii="Arial" w:hAnsi="Arial" w:cs="Arial"/>
          <w:sz w:val="22"/>
          <w:szCs w:val="22"/>
          <w:lang w:val="es-CO" w:eastAsia="es-CO"/>
        </w:rPr>
        <w:t xml:space="preserve"> </w:t>
      </w:r>
      <w:r w:rsidR="00822F17" w:rsidRPr="008915FC">
        <w:rPr>
          <w:rFonts w:ascii="Arial" w:hAnsi="Arial" w:cs="Arial"/>
          <w:sz w:val="22"/>
          <w:szCs w:val="22"/>
          <w:lang w:val="es-CO" w:eastAsia="es-CO"/>
        </w:rPr>
        <w:t>conforme al siguiente detalle:</w:t>
      </w:r>
    </w:p>
    <w:p w14:paraId="4F22ED32" w14:textId="77777777" w:rsidR="008109CD" w:rsidRPr="008915FC" w:rsidRDefault="008109CD" w:rsidP="004D116C">
      <w:pPr>
        <w:ind w:right="49"/>
        <w:jc w:val="both"/>
        <w:rPr>
          <w:rFonts w:ascii="Arial" w:hAnsi="Arial" w:cs="Arial"/>
          <w:sz w:val="22"/>
          <w:szCs w:val="22"/>
          <w:lang w:val="es-CO" w:eastAsia="es-CO"/>
        </w:rPr>
      </w:pPr>
    </w:p>
    <w:tbl>
      <w:tblPr>
        <w:tblW w:w="9024" w:type="dxa"/>
        <w:tblCellMar>
          <w:left w:w="70" w:type="dxa"/>
          <w:right w:w="70" w:type="dxa"/>
        </w:tblCellMar>
        <w:tblLook w:val="04A0" w:firstRow="1" w:lastRow="0" w:firstColumn="1" w:lastColumn="0" w:noHBand="0" w:noVBand="1"/>
      </w:tblPr>
      <w:tblGrid>
        <w:gridCol w:w="481"/>
        <w:gridCol w:w="2912"/>
        <w:gridCol w:w="1842"/>
        <w:gridCol w:w="1842"/>
        <w:gridCol w:w="1947"/>
      </w:tblGrid>
      <w:tr w:rsidR="008915FC" w:rsidRPr="008915FC" w14:paraId="312D60E4" w14:textId="77777777" w:rsidTr="00D8780D">
        <w:trPr>
          <w:trHeight w:val="402"/>
        </w:trPr>
        <w:tc>
          <w:tcPr>
            <w:tcW w:w="9024" w:type="dxa"/>
            <w:gridSpan w:val="5"/>
            <w:tcBorders>
              <w:top w:val="nil"/>
              <w:left w:val="nil"/>
              <w:bottom w:val="nil"/>
              <w:right w:val="nil"/>
            </w:tcBorders>
            <w:vAlign w:val="bottom"/>
            <w:hideMark/>
          </w:tcPr>
          <w:p w14:paraId="02311CE0" w14:textId="77777777" w:rsidR="00D8780D" w:rsidRPr="008915FC" w:rsidRDefault="00D8780D" w:rsidP="00D8780D">
            <w:pPr>
              <w:suppressAutoHyphens w:val="0"/>
              <w:jc w:val="center"/>
              <w:rPr>
                <w:rFonts w:ascii="Arial" w:hAnsi="Arial" w:cs="Arial"/>
                <w:b/>
                <w:bCs/>
                <w:sz w:val="18"/>
                <w:szCs w:val="18"/>
                <w:lang w:val="es-CO" w:eastAsia="es-CO"/>
              </w:rPr>
            </w:pPr>
            <w:bookmarkStart w:id="2" w:name="RANGE!B4:F220"/>
            <w:bookmarkEnd w:id="2"/>
            <w:r w:rsidRPr="008915FC">
              <w:rPr>
                <w:rFonts w:ascii="Arial" w:hAnsi="Arial" w:cs="Arial"/>
                <w:b/>
                <w:bCs/>
                <w:sz w:val="18"/>
                <w:szCs w:val="18"/>
                <w:lang w:val="es-CO" w:eastAsia="es-CO"/>
              </w:rPr>
              <w:t>PRESUPUESTO ANUAL DE BOGOTÁ, DISTRITO CAPITAL</w:t>
            </w:r>
          </w:p>
        </w:tc>
      </w:tr>
      <w:tr w:rsidR="008915FC" w:rsidRPr="008915FC" w14:paraId="32E31655" w14:textId="77777777" w:rsidTr="00D8780D">
        <w:trPr>
          <w:trHeight w:val="420"/>
        </w:trPr>
        <w:tc>
          <w:tcPr>
            <w:tcW w:w="9024" w:type="dxa"/>
            <w:gridSpan w:val="5"/>
            <w:tcBorders>
              <w:top w:val="nil"/>
              <w:left w:val="nil"/>
              <w:bottom w:val="nil"/>
              <w:right w:val="nil"/>
            </w:tcBorders>
            <w:vAlign w:val="center"/>
            <w:hideMark/>
          </w:tcPr>
          <w:p w14:paraId="34EAE86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DISTRIBUCIÓN DE RENTAS E INGRESOS</w:t>
            </w:r>
          </w:p>
        </w:tc>
      </w:tr>
      <w:tr w:rsidR="008915FC" w:rsidRPr="008915FC" w14:paraId="2937EA02" w14:textId="77777777" w:rsidTr="00D8780D">
        <w:trPr>
          <w:trHeight w:val="240"/>
        </w:trPr>
        <w:tc>
          <w:tcPr>
            <w:tcW w:w="481" w:type="dxa"/>
            <w:tcBorders>
              <w:top w:val="nil"/>
              <w:left w:val="nil"/>
              <w:bottom w:val="nil"/>
              <w:right w:val="nil"/>
            </w:tcBorders>
            <w:hideMark/>
          </w:tcPr>
          <w:p w14:paraId="4CDC7CF7" w14:textId="77777777" w:rsidR="00D8780D" w:rsidRPr="008915FC" w:rsidRDefault="00D8780D" w:rsidP="00D8780D">
            <w:pPr>
              <w:suppressAutoHyphens w:val="0"/>
              <w:jc w:val="center"/>
              <w:rPr>
                <w:rFonts w:ascii="Arial" w:hAnsi="Arial" w:cs="Arial"/>
                <w:b/>
                <w:bCs/>
                <w:sz w:val="18"/>
                <w:szCs w:val="18"/>
                <w:lang w:val="es-CO" w:eastAsia="es-CO"/>
              </w:rPr>
            </w:pPr>
          </w:p>
        </w:tc>
        <w:tc>
          <w:tcPr>
            <w:tcW w:w="2912" w:type="dxa"/>
            <w:tcBorders>
              <w:top w:val="nil"/>
              <w:left w:val="nil"/>
              <w:bottom w:val="nil"/>
              <w:right w:val="nil"/>
            </w:tcBorders>
            <w:hideMark/>
          </w:tcPr>
          <w:p w14:paraId="41B2F183"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08E80A0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48D492EB"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hideMark/>
          </w:tcPr>
          <w:p w14:paraId="1E1510F3" w14:textId="77777777" w:rsidR="00D8780D" w:rsidRPr="008915FC" w:rsidRDefault="00D8780D" w:rsidP="00D8780D">
            <w:pPr>
              <w:suppressAutoHyphens w:val="0"/>
              <w:rPr>
                <w:lang w:val="es-CO" w:eastAsia="es-CO"/>
              </w:rPr>
            </w:pPr>
          </w:p>
        </w:tc>
      </w:tr>
      <w:tr w:rsidR="008915FC" w:rsidRPr="008915FC" w14:paraId="1B8407E1" w14:textId="77777777" w:rsidTr="00D8780D">
        <w:trPr>
          <w:trHeight w:val="240"/>
        </w:trPr>
        <w:tc>
          <w:tcPr>
            <w:tcW w:w="9024" w:type="dxa"/>
            <w:gridSpan w:val="5"/>
            <w:tcBorders>
              <w:top w:val="nil"/>
              <w:left w:val="nil"/>
              <w:bottom w:val="nil"/>
              <w:right w:val="nil"/>
            </w:tcBorders>
            <w:hideMark/>
          </w:tcPr>
          <w:p w14:paraId="61191D40" w14:textId="459B034D"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PRESUPUESTO ANUAL </w:t>
            </w:r>
            <w:r w:rsidR="00A31F42">
              <w:rPr>
                <w:rFonts w:ascii="Arial" w:hAnsi="Arial" w:cs="Arial"/>
                <w:b/>
                <w:bCs/>
                <w:sz w:val="18"/>
                <w:szCs w:val="18"/>
                <w:lang w:val="es-CO" w:eastAsia="es-CO"/>
              </w:rPr>
              <w:t>–</w:t>
            </w:r>
            <w:r w:rsidRPr="008915FC">
              <w:rPr>
                <w:rFonts w:ascii="Arial" w:hAnsi="Arial" w:cs="Arial"/>
                <w:b/>
                <w:bCs/>
                <w:sz w:val="18"/>
                <w:szCs w:val="18"/>
                <w:lang w:val="es-CO" w:eastAsia="es-CO"/>
              </w:rPr>
              <w:t xml:space="preserve"> CONSOLIDADO</w:t>
            </w:r>
          </w:p>
        </w:tc>
      </w:tr>
      <w:tr w:rsidR="008915FC" w:rsidRPr="008915FC" w14:paraId="4FC640E9" w14:textId="77777777" w:rsidTr="00D8780D">
        <w:trPr>
          <w:trHeight w:val="240"/>
        </w:trPr>
        <w:tc>
          <w:tcPr>
            <w:tcW w:w="481" w:type="dxa"/>
            <w:tcBorders>
              <w:top w:val="nil"/>
              <w:left w:val="nil"/>
              <w:bottom w:val="nil"/>
              <w:right w:val="nil"/>
            </w:tcBorders>
            <w:hideMark/>
          </w:tcPr>
          <w:p w14:paraId="332EFE3C" w14:textId="77777777" w:rsidR="00D8780D" w:rsidRPr="008915FC" w:rsidRDefault="00D8780D" w:rsidP="00D8780D">
            <w:pPr>
              <w:suppressAutoHyphens w:val="0"/>
              <w:jc w:val="center"/>
              <w:rPr>
                <w:rFonts w:ascii="Arial" w:hAnsi="Arial" w:cs="Arial"/>
                <w:b/>
                <w:bCs/>
                <w:sz w:val="18"/>
                <w:szCs w:val="18"/>
                <w:lang w:val="es-CO" w:eastAsia="es-CO"/>
              </w:rPr>
            </w:pPr>
          </w:p>
        </w:tc>
        <w:tc>
          <w:tcPr>
            <w:tcW w:w="2912" w:type="dxa"/>
            <w:tcBorders>
              <w:top w:val="nil"/>
              <w:left w:val="nil"/>
              <w:bottom w:val="nil"/>
              <w:right w:val="nil"/>
            </w:tcBorders>
            <w:hideMark/>
          </w:tcPr>
          <w:p w14:paraId="2CDBFFD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0EF1BB5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6AAD885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hideMark/>
          </w:tcPr>
          <w:p w14:paraId="1E557716" w14:textId="77777777" w:rsidR="00D8780D" w:rsidRPr="008915FC" w:rsidRDefault="00D8780D" w:rsidP="00D8780D">
            <w:pPr>
              <w:suppressAutoHyphens w:val="0"/>
              <w:rPr>
                <w:lang w:val="es-CO" w:eastAsia="es-CO"/>
              </w:rPr>
            </w:pPr>
          </w:p>
        </w:tc>
      </w:tr>
      <w:tr w:rsidR="008915FC" w:rsidRPr="008915FC" w14:paraId="5F00CB3F" w14:textId="77777777" w:rsidTr="00D8780D">
        <w:trPr>
          <w:trHeight w:val="720"/>
        </w:trPr>
        <w:tc>
          <w:tcPr>
            <w:tcW w:w="481" w:type="dxa"/>
            <w:tcBorders>
              <w:top w:val="single" w:sz="4" w:space="0" w:color="auto"/>
              <w:left w:val="nil"/>
              <w:bottom w:val="single" w:sz="4" w:space="0" w:color="auto"/>
              <w:right w:val="nil"/>
            </w:tcBorders>
            <w:hideMark/>
          </w:tcPr>
          <w:p w14:paraId="03B5142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hideMark/>
          </w:tcPr>
          <w:p w14:paraId="54D29FB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2F45116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07B8AC6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single" w:sz="4" w:space="0" w:color="auto"/>
              <w:left w:val="nil"/>
              <w:bottom w:val="single" w:sz="4" w:space="0" w:color="auto"/>
              <w:right w:val="nil"/>
            </w:tcBorders>
            <w:hideMark/>
          </w:tcPr>
          <w:p w14:paraId="52BAB00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ED07073" w14:textId="77777777" w:rsidTr="00D8780D">
        <w:trPr>
          <w:trHeight w:val="240"/>
        </w:trPr>
        <w:tc>
          <w:tcPr>
            <w:tcW w:w="481" w:type="dxa"/>
            <w:tcBorders>
              <w:top w:val="nil"/>
              <w:left w:val="nil"/>
              <w:bottom w:val="nil"/>
              <w:right w:val="nil"/>
            </w:tcBorders>
            <w:hideMark/>
          </w:tcPr>
          <w:p w14:paraId="3C8218A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65F7FC8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59ED22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20.007.186.523.000</w:t>
            </w:r>
          </w:p>
        </w:tc>
        <w:tc>
          <w:tcPr>
            <w:tcW w:w="1842" w:type="dxa"/>
            <w:tcBorders>
              <w:top w:val="nil"/>
              <w:left w:val="nil"/>
              <w:bottom w:val="nil"/>
              <w:right w:val="nil"/>
            </w:tcBorders>
            <w:hideMark/>
          </w:tcPr>
          <w:p w14:paraId="68F1149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8.658.118.154.000</w:t>
            </w:r>
          </w:p>
        </w:tc>
        <w:tc>
          <w:tcPr>
            <w:tcW w:w="1947" w:type="dxa"/>
            <w:tcBorders>
              <w:top w:val="nil"/>
              <w:left w:val="nil"/>
              <w:bottom w:val="nil"/>
              <w:right w:val="nil"/>
            </w:tcBorders>
            <w:hideMark/>
          </w:tcPr>
          <w:p w14:paraId="03AF800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28.665.304.677.000</w:t>
            </w:r>
          </w:p>
        </w:tc>
      </w:tr>
      <w:tr w:rsidR="008915FC" w:rsidRPr="008915FC" w14:paraId="25A3E3AA" w14:textId="77777777" w:rsidTr="00D8780D">
        <w:trPr>
          <w:trHeight w:val="240"/>
        </w:trPr>
        <w:tc>
          <w:tcPr>
            <w:tcW w:w="481" w:type="dxa"/>
            <w:tcBorders>
              <w:top w:val="nil"/>
              <w:left w:val="nil"/>
              <w:bottom w:val="nil"/>
              <w:right w:val="nil"/>
            </w:tcBorders>
            <w:hideMark/>
          </w:tcPr>
          <w:p w14:paraId="1D76E40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75171BA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128C2B6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11.734.828.431.000</w:t>
            </w:r>
          </w:p>
        </w:tc>
        <w:tc>
          <w:tcPr>
            <w:tcW w:w="1842" w:type="dxa"/>
            <w:tcBorders>
              <w:top w:val="nil"/>
              <w:left w:val="nil"/>
              <w:bottom w:val="nil"/>
              <w:right w:val="nil"/>
            </w:tcBorders>
            <w:hideMark/>
          </w:tcPr>
          <w:p w14:paraId="266A23E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50F016B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11.734.828.431.000</w:t>
            </w:r>
          </w:p>
        </w:tc>
      </w:tr>
      <w:tr w:rsidR="008915FC" w:rsidRPr="008915FC" w14:paraId="706CECF2" w14:textId="77777777" w:rsidTr="00D8780D">
        <w:trPr>
          <w:trHeight w:val="240"/>
        </w:trPr>
        <w:tc>
          <w:tcPr>
            <w:tcW w:w="481" w:type="dxa"/>
            <w:tcBorders>
              <w:top w:val="single" w:sz="4" w:space="0" w:color="auto"/>
              <w:left w:val="nil"/>
              <w:bottom w:val="single" w:sz="4" w:space="0" w:color="auto"/>
              <w:right w:val="nil"/>
            </w:tcBorders>
            <w:noWrap/>
            <w:hideMark/>
          </w:tcPr>
          <w:p w14:paraId="1B61B64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0E9B244E"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70CC7BA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31.742.014.954.000</w:t>
            </w:r>
          </w:p>
        </w:tc>
        <w:tc>
          <w:tcPr>
            <w:tcW w:w="1842" w:type="dxa"/>
            <w:tcBorders>
              <w:top w:val="single" w:sz="4" w:space="0" w:color="auto"/>
              <w:left w:val="nil"/>
              <w:bottom w:val="single" w:sz="4" w:space="0" w:color="auto"/>
              <w:right w:val="nil"/>
            </w:tcBorders>
            <w:vAlign w:val="center"/>
            <w:hideMark/>
          </w:tcPr>
          <w:p w14:paraId="6FAFD1A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8.658.118.154.000</w:t>
            </w:r>
          </w:p>
        </w:tc>
        <w:tc>
          <w:tcPr>
            <w:tcW w:w="1947" w:type="dxa"/>
            <w:tcBorders>
              <w:top w:val="single" w:sz="4" w:space="0" w:color="auto"/>
              <w:left w:val="nil"/>
              <w:bottom w:val="single" w:sz="4" w:space="0" w:color="auto"/>
              <w:right w:val="nil"/>
            </w:tcBorders>
            <w:vAlign w:val="center"/>
            <w:hideMark/>
          </w:tcPr>
          <w:p w14:paraId="470A47A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40.400.133.108.000</w:t>
            </w:r>
          </w:p>
        </w:tc>
      </w:tr>
      <w:tr w:rsidR="008915FC" w:rsidRPr="008915FC" w14:paraId="65F67E8F" w14:textId="77777777" w:rsidTr="00D8780D">
        <w:trPr>
          <w:trHeight w:val="240"/>
        </w:trPr>
        <w:tc>
          <w:tcPr>
            <w:tcW w:w="481" w:type="dxa"/>
            <w:tcBorders>
              <w:top w:val="nil"/>
              <w:left w:val="nil"/>
              <w:bottom w:val="nil"/>
              <w:right w:val="nil"/>
            </w:tcBorders>
            <w:noWrap/>
            <w:hideMark/>
          </w:tcPr>
          <w:p w14:paraId="1DCB0118"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0FF5AEE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F432B0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ED5BED3"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90668FC" w14:textId="77777777" w:rsidR="00D8780D" w:rsidRPr="008915FC" w:rsidRDefault="00D8780D" w:rsidP="00D8780D">
            <w:pPr>
              <w:suppressAutoHyphens w:val="0"/>
              <w:jc w:val="right"/>
              <w:rPr>
                <w:lang w:val="es-CO" w:eastAsia="es-CO"/>
              </w:rPr>
            </w:pPr>
          </w:p>
        </w:tc>
      </w:tr>
      <w:tr w:rsidR="008915FC" w:rsidRPr="008915FC" w14:paraId="6EEE92CF" w14:textId="77777777" w:rsidTr="00D8780D">
        <w:trPr>
          <w:trHeight w:val="240"/>
        </w:trPr>
        <w:tc>
          <w:tcPr>
            <w:tcW w:w="481" w:type="dxa"/>
            <w:tcBorders>
              <w:top w:val="nil"/>
              <w:left w:val="nil"/>
              <w:bottom w:val="nil"/>
              <w:right w:val="nil"/>
            </w:tcBorders>
            <w:noWrap/>
            <w:hideMark/>
          </w:tcPr>
          <w:p w14:paraId="3C622D2F"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1D6C39D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BF4D2A9"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A429581"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76E5639" w14:textId="77777777" w:rsidR="00D8780D" w:rsidRPr="008915FC" w:rsidRDefault="00D8780D" w:rsidP="00D8780D">
            <w:pPr>
              <w:suppressAutoHyphens w:val="0"/>
              <w:jc w:val="right"/>
              <w:rPr>
                <w:lang w:val="es-CO" w:eastAsia="es-CO"/>
              </w:rPr>
            </w:pPr>
          </w:p>
        </w:tc>
      </w:tr>
      <w:tr w:rsidR="008915FC" w:rsidRPr="008915FC" w14:paraId="70E9077B" w14:textId="77777777" w:rsidTr="00D8780D">
        <w:trPr>
          <w:trHeight w:val="240"/>
        </w:trPr>
        <w:tc>
          <w:tcPr>
            <w:tcW w:w="481" w:type="dxa"/>
            <w:tcBorders>
              <w:top w:val="nil"/>
              <w:left w:val="nil"/>
              <w:bottom w:val="nil"/>
              <w:right w:val="nil"/>
            </w:tcBorders>
            <w:noWrap/>
            <w:hideMark/>
          </w:tcPr>
          <w:p w14:paraId="518301B0"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29E4ABC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49DFDC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C1CAB81"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72EC5E42" w14:textId="77777777" w:rsidR="00D8780D" w:rsidRPr="008915FC" w:rsidRDefault="00D8780D" w:rsidP="00D8780D">
            <w:pPr>
              <w:suppressAutoHyphens w:val="0"/>
              <w:jc w:val="right"/>
              <w:rPr>
                <w:lang w:val="es-CO" w:eastAsia="es-CO"/>
              </w:rPr>
            </w:pPr>
          </w:p>
        </w:tc>
      </w:tr>
      <w:tr w:rsidR="008915FC" w:rsidRPr="008915FC" w14:paraId="05BF7CE0" w14:textId="77777777" w:rsidTr="00D8780D">
        <w:trPr>
          <w:trHeight w:val="240"/>
        </w:trPr>
        <w:tc>
          <w:tcPr>
            <w:tcW w:w="9024" w:type="dxa"/>
            <w:gridSpan w:val="5"/>
            <w:tcBorders>
              <w:top w:val="nil"/>
              <w:left w:val="nil"/>
              <w:bottom w:val="nil"/>
              <w:right w:val="nil"/>
            </w:tcBorders>
            <w:hideMark/>
          </w:tcPr>
          <w:p w14:paraId="36D0DD1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ADMINISTRACIÓN CENTRAL</w:t>
            </w:r>
          </w:p>
        </w:tc>
      </w:tr>
      <w:tr w:rsidR="008915FC" w:rsidRPr="008915FC" w14:paraId="0645F7A9" w14:textId="77777777" w:rsidTr="00D8780D">
        <w:trPr>
          <w:trHeight w:val="240"/>
        </w:trPr>
        <w:tc>
          <w:tcPr>
            <w:tcW w:w="481" w:type="dxa"/>
            <w:tcBorders>
              <w:top w:val="nil"/>
              <w:left w:val="nil"/>
              <w:bottom w:val="nil"/>
              <w:right w:val="nil"/>
            </w:tcBorders>
            <w:hideMark/>
          </w:tcPr>
          <w:p w14:paraId="1E2660F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111</w:t>
            </w:r>
          </w:p>
        </w:tc>
        <w:tc>
          <w:tcPr>
            <w:tcW w:w="2912" w:type="dxa"/>
            <w:tcBorders>
              <w:top w:val="nil"/>
              <w:left w:val="nil"/>
              <w:bottom w:val="nil"/>
              <w:right w:val="nil"/>
            </w:tcBorders>
            <w:hideMark/>
          </w:tcPr>
          <w:p w14:paraId="41629110" w14:textId="77777777" w:rsidR="00D8780D" w:rsidRPr="008915FC" w:rsidRDefault="00D8780D" w:rsidP="00D8780D">
            <w:pPr>
              <w:suppressAutoHyphens w:val="0"/>
              <w:rPr>
                <w:rFonts w:ascii="Arial" w:hAnsi="Arial" w:cs="Arial"/>
                <w:b/>
                <w:bCs/>
                <w:sz w:val="18"/>
                <w:szCs w:val="18"/>
                <w:lang w:val="es-CO" w:eastAsia="es-CO"/>
              </w:rPr>
            </w:pPr>
          </w:p>
        </w:tc>
        <w:tc>
          <w:tcPr>
            <w:tcW w:w="1842" w:type="dxa"/>
            <w:tcBorders>
              <w:top w:val="nil"/>
              <w:left w:val="nil"/>
              <w:bottom w:val="nil"/>
              <w:right w:val="nil"/>
            </w:tcBorders>
            <w:hideMark/>
          </w:tcPr>
          <w:p w14:paraId="7D63E88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7CDC7B73"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hideMark/>
          </w:tcPr>
          <w:p w14:paraId="3178E716" w14:textId="77777777" w:rsidR="00D8780D" w:rsidRPr="008915FC" w:rsidRDefault="00D8780D" w:rsidP="00D8780D">
            <w:pPr>
              <w:suppressAutoHyphens w:val="0"/>
              <w:rPr>
                <w:lang w:val="es-CO" w:eastAsia="es-CO"/>
              </w:rPr>
            </w:pPr>
          </w:p>
        </w:tc>
      </w:tr>
      <w:tr w:rsidR="008915FC" w:rsidRPr="008915FC" w14:paraId="25C48927" w14:textId="77777777" w:rsidTr="00D8780D">
        <w:trPr>
          <w:trHeight w:val="525"/>
        </w:trPr>
        <w:tc>
          <w:tcPr>
            <w:tcW w:w="481" w:type="dxa"/>
            <w:tcBorders>
              <w:top w:val="single" w:sz="4" w:space="0" w:color="auto"/>
              <w:left w:val="nil"/>
              <w:bottom w:val="single" w:sz="4" w:space="0" w:color="auto"/>
              <w:right w:val="nil"/>
            </w:tcBorders>
            <w:hideMark/>
          </w:tcPr>
          <w:p w14:paraId="453AB88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hideMark/>
          </w:tcPr>
          <w:p w14:paraId="78C509D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3A17B3A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1842" w:type="dxa"/>
            <w:tcBorders>
              <w:top w:val="single" w:sz="4" w:space="0" w:color="auto"/>
              <w:left w:val="nil"/>
              <w:bottom w:val="single" w:sz="4" w:space="0" w:color="auto"/>
              <w:right w:val="nil"/>
            </w:tcBorders>
            <w:hideMark/>
          </w:tcPr>
          <w:p w14:paraId="3A53139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single" w:sz="4" w:space="0" w:color="auto"/>
              <w:left w:val="nil"/>
              <w:bottom w:val="single" w:sz="4" w:space="0" w:color="auto"/>
              <w:right w:val="nil"/>
            </w:tcBorders>
            <w:hideMark/>
          </w:tcPr>
          <w:p w14:paraId="202425A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0368D121" w14:textId="77777777" w:rsidTr="00D8780D">
        <w:trPr>
          <w:trHeight w:val="240"/>
        </w:trPr>
        <w:tc>
          <w:tcPr>
            <w:tcW w:w="481" w:type="dxa"/>
            <w:tcBorders>
              <w:top w:val="nil"/>
              <w:left w:val="nil"/>
              <w:bottom w:val="nil"/>
              <w:right w:val="nil"/>
            </w:tcBorders>
            <w:hideMark/>
          </w:tcPr>
          <w:p w14:paraId="7FCE53B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96E765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0DBDA50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19.135.552.354.000</w:t>
            </w:r>
          </w:p>
        </w:tc>
        <w:tc>
          <w:tcPr>
            <w:tcW w:w="1842" w:type="dxa"/>
            <w:tcBorders>
              <w:top w:val="nil"/>
              <w:left w:val="nil"/>
              <w:bottom w:val="nil"/>
              <w:right w:val="nil"/>
            </w:tcBorders>
            <w:hideMark/>
          </w:tcPr>
          <w:p w14:paraId="3F706F0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6.754.797.355.000</w:t>
            </w:r>
          </w:p>
        </w:tc>
        <w:tc>
          <w:tcPr>
            <w:tcW w:w="1947" w:type="dxa"/>
            <w:tcBorders>
              <w:top w:val="nil"/>
              <w:left w:val="nil"/>
              <w:bottom w:val="nil"/>
              <w:right w:val="nil"/>
            </w:tcBorders>
            <w:hideMark/>
          </w:tcPr>
          <w:p w14:paraId="575F706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25.890.349.709.000</w:t>
            </w:r>
          </w:p>
        </w:tc>
      </w:tr>
      <w:tr w:rsidR="008915FC" w:rsidRPr="008915FC" w14:paraId="37507CAF" w14:textId="77777777" w:rsidTr="00D8780D">
        <w:trPr>
          <w:trHeight w:val="240"/>
        </w:trPr>
        <w:tc>
          <w:tcPr>
            <w:tcW w:w="481" w:type="dxa"/>
            <w:tcBorders>
              <w:top w:val="nil"/>
              <w:left w:val="nil"/>
              <w:bottom w:val="nil"/>
              <w:right w:val="nil"/>
            </w:tcBorders>
            <w:hideMark/>
          </w:tcPr>
          <w:p w14:paraId="672B960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0E28AAB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4929420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10.089.573.498.000</w:t>
            </w:r>
          </w:p>
        </w:tc>
        <w:tc>
          <w:tcPr>
            <w:tcW w:w="1842" w:type="dxa"/>
            <w:tcBorders>
              <w:top w:val="nil"/>
              <w:left w:val="nil"/>
              <w:bottom w:val="nil"/>
              <w:right w:val="nil"/>
            </w:tcBorders>
            <w:hideMark/>
          </w:tcPr>
          <w:p w14:paraId="4ED819A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535D249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10.089.573.498.000</w:t>
            </w:r>
          </w:p>
        </w:tc>
      </w:tr>
      <w:tr w:rsidR="008915FC" w:rsidRPr="008915FC" w14:paraId="15CD6286" w14:textId="77777777" w:rsidTr="00D8780D">
        <w:trPr>
          <w:trHeight w:val="240"/>
        </w:trPr>
        <w:tc>
          <w:tcPr>
            <w:tcW w:w="481" w:type="dxa"/>
            <w:tcBorders>
              <w:top w:val="single" w:sz="4" w:space="0" w:color="auto"/>
              <w:left w:val="nil"/>
              <w:bottom w:val="single" w:sz="4" w:space="0" w:color="auto"/>
              <w:right w:val="nil"/>
            </w:tcBorders>
            <w:noWrap/>
            <w:hideMark/>
          </w:tcPr>
          <w:p w14:paraId="25CC0D4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2026567B"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79D05F8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29.225.125.852.000</w:t>
            </w:r>
          </w:p>
        </w:tc>
        <w:tc>
          <w:tcPr>
            <w:tcW w:w="1842" w:type="dxa"/>
            <w:tcBorders>
              <w:top w:val="single" w:sz="4" w:space="0" w:color="auto"/>
              <w:left w:val="nil"/>
              <w:bottom w:val="single" w:sz="4" w:space="0" w:color="auto"/>
              <w:right w:val="nil"/>
            </w:tcBorders>
            <w:vAlign w:val="center"/>
            <w:hideMark/>
          </w:tcPr>
          <w:p w14:paraId="49EED79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6.754.797.355.000</w:t>
            </w:r>
          </w:p>
        </w:tc>
        <w:tc>
          <w:tcPr>
            <w:tcW w:w="1947" w:type="dxa"/>
            <w:tcBorders>
              <w:top w:val="single" w:sz="4" w:space="0" w:color="auto"/>
              <w:left w:val="nil"/>
              <w:bottom w:val="single" w:sz="4" w:space="0" w:color="auto"/>
              <w:right w:val="nil"/>
            </w:tcBorders>
            <w:vAlign w:val="center"/>
            <w:hideMark/>
          </w:tcPr>
          <w:p w14:paraId="6AD2031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35.979.923.207.000</w:t>
            </w:r>
          </w:p>
        </w:tc>
      </w:tr>
      <w:tr w:rsidR="008915FC" w:rsidRPr="008915FC" w14:paraId="09F718FD" w14:textId="77777777" w:rsidTr="00D8780D">
        <w:trPr>
          <w:trHeight w:val="259"/>
        </w:trPr>
        <w:tc>
          <w:tcPr>
            <w:tcW w:w="481" w:type="dxa"/>
            <w:tcBorders>
              <w:top w:val="nil"/>
              <w:left w:val="nil"/>
              <w:bottom w:val="nil"/>
              <w:right w:val="nil"/>
            </w:tcBorders>
            <w:noWrap/>
            <w:hideMark/>
          </w:tcPr>
          <w:p w14:paraId="03496827"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322D5FD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1C33D8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A1C8D9C"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4714F2D" w14:textId="77777777" w:rsidR="00D8780D" w:rsidRPr="008915FC" w:rsidRDefault="00D8780D" w:rsidP="00D8780D">
            <w:pPr>
              <w:suppressAutoHyphens w:val="0"/>
              <w:jc w:val="right"/>
              <w:rPr>
                <w:lang w:val="es-CO" w:eastAsia="es-CO"/>
              </w:rPr>
            </w:pPr>
          </w:p>
        </w:tc>
      </w:tr>
      <w:tr w:rsidR="008915FC" w:rsidRPr="008915FC" w14:paraId="41B17872" w14:textId="77777777" w:rsidTr="00D8780D">
        <w:trPr>
          <w:trHeight w:val="259"/>
        </w:trPr>
        <w:tc>
          <w:tcPr>
            <w:tcW w:w="481" w:type="dxa"/>
            <w:tcBorders>
              <w:top w:val="nil"/>
              <w:left w:val="nil"/>
              <w:bottom w:val="nil"/>
              <w:right w:val="nil"/>
            </w:tcBorders>
            <w:noWrap/>
            <w:hideMark/>
          </w:tcPr>
          <w:p w14:paraId="678658C1"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2807E2D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1954BA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78557A8"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180B522" w14:textId="77777777" w:rsidR="00D8780D" w:rsidRPr="008915FC" w:rsidRDefault="00D8780D" w:rsidP="00D8780D">
            <w:pPr>
              <w:suppressAutoHyphens w:val="0"/>
              <w:jc w:val="right"/>
              <w:rPr>
                <w:lang w:val="es-CO" w:eastAsia="es-CO"/>
              </w:rPr>
            </w:pPr>
          </w:p>
        </w:tc>
      </w:tr>
      <w:tr w:rsidR="008915FC" w:rsidRPr="008915FC" w14:paraId="22CE9678" w14:textId="77777777" w:rsidTr="00D8780D">
        <w:trPr>
          <w:trHeight w:val="259"/>
        </w:trPr>
        <w:tc>
          <w:tcPr>
            <w:tcW w:w="481" w:type="dxa"/>
            <w:tcBorders>
              <w:top w:val="nil"/>
              <w:left w:val="nil"/>
              <w:bottom w:val="nil"/>
              <w:right w:val="nil"/>
            </w:tcBorders>
            <w:noWrap/>
            <w:hideMark/>
          </w:tcPr>
          <w:p w14:paraId="506695DD"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0A902C89"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80930C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3A208A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2A33DDBE" w14:textId="77777777" w:rsidR="00D8780D" w:rsidRPr="008915FC" w:rsidRDefault="00D8780D" w:rsidP="00D8780D">
            <w:pPr>
              <w:suppressAutoHyphens w:val="0"/>
              <w:jc w:val="right"/>
              <w:rPr>
                <w:lang w:val="es-CO" w:eastAsia="es-CO"/>
              </w:rPr>
            </w:pPr>
          </w:p>
        </w:tc>
      </w:tr>
      <w:tr w:rsidR="008915FC" w:rsidRPr="008915FC" w14:paraId="4A344E44" w14:textId="77777777" w:rsidTr="00D8780D">
        <w:trPr>
          <w:trHeight w:val="240"/>
        </w:trPr>
        <w:tc>
          <w:tcPr>
            <w:tcW w:w="9024" w:type="dxa"/>
            <w:gridSpan w:val="5"/>
            <w:tcBorders>
              <w:top w:val="nil"/>
              <w:left w:val="nil"/>
              <w:bottom w:val="nil"/>
              <w:right w:val="nil"/>
            </w:tcBorders>
            <w:hideMark/>
          </w:tcPr>
          <w:p w14:paraId="6A6F4844" w14:textId="3B3B2519"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lastRenderedPageBreak/>
              <w:t xml:space="preserve">ESTABLECIMIENTOS PÚBLICOS </w:t>
            </w:r>
            <w:r w:rsidR="00FB78B7">
              <w:rPr>
                <w:rFonts w:ascii="Arial" w:hAnsi="Arial" w:cs="Arial"/>
                <w:b/>
                <w:bCs/>
                <w:sz w:val="18"/>
                <w:szCs w:val="18"/>
                <w:lang w:val="es-CO" w:eastAsia="es-CO"/>
              </w:rPr>
              <w:t>–</w:t>
            </w:r>
            <w:r w:rsidRPr="008915FC">
              <w:rPr>
                <w:rFonts w:ascii="Arial" w:hAnsi="Arial" w:cs="Arial"/>
                <w:b/>
                <w:bCs/>
                <w:sz w:val="18"/>
                <w:szCs w:val="18"/>
                <w:lang w:val="es-CO" w:eastAsia="es-CO"/>
              </w:rPr>
              <w:t xml:space="preserve"> CONSOLIDADO</w:t>
            </w:r>
          </w:p>
        </w:tc>
      </w:tr>
      <w:tr w:rsidR="008915FC" w:rsidRPr="008915FC" w14:paraId="1ABE8038" w14:textId="77777777" w:rsidTr="00D8780D">
        <w:trPr>
          <w:trHeight w:val="240"/>
        </w:trPr>
        <w:tc>
          <w:tcPr>
            <w:tcW w:w="481" w:type="dxa"/>
            <w:tcBorders>
              <w:top w:val="nil"/>
              <w:left w:val="nil"/>
              <w:bottom w:val="nil"/>
              <w:right w:val="nil"/>
            </w:tcBorders>
            <w:hideMark/>
          </w:tcPr>
          <w:p w14:paraId="53AB6051"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EP</w:t>
            </w:r>
          </w:p>
        </w:tc>
        <w:tc>
          <w:tcPr>
            <w:tcW w:w="2912" w:type="dxa"/>
            <w:tcBorders>
              <w:top w:val="nil"/>
              <w:left w:val="nil"/>
              <w:bottom w:val="nil"/>
              <w:right w:val="nil"/>
            </w:tcBorders>
            <w:hideMark/>
          </w:tcPr>
          <w:p w14:paraId="709AE68E" w14:textId="77777777" w:rsidR="00D8780D" w:rsidRPr="008915FC" w:rsidRDefault="00D8780D" w:rsidP="00D8780D">
            <w:pPr>
              <w:suppressAutoHyphens w:val="0"/>
              <w:rPr>
                <w:rFonts w:ascii="Arial" w:hAnsi="Arial" w:cs="Arial"/>
                <w:b/>
                <w:bCs/>
                <w:sz w:val="18"/>
                <w:szCs w:val="18"/>
                <w:lang w:val="es-CO" w:eastAsia="es-CO"/>
              </w:rPr>
            </w:pPr>
          </w:p>
        </w:tc>
        <w:tc>
          <w:tcPr>
            <w:tcW w:w="1842" w:type="dxa"/>
            <w:tcBorders>
              <w:top w:val="nil"/>
              <w:left w:val="nil"/>
              <w:bottom w:val="nil"/>
              <w:right w:val="nil"/>
            </w:tcBorders>
            <w:hideMark/>
          </w:tcPr>
          <w:p w14:paraId="018BBB58"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689EC5DB"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hideMark/>
          </w:tcPr>
          <w:p w14:paraId="2E1946D1" w14:textId="77777777" w:rsidR="00D8780D" w:rsidRPr="008915FC" w:rsidRDefault="00D8780D" w:rsidP="00D8780D">
            <w:pPr>
              <w:suppressAutoHyphens w:val="0"/>
              <w:rPr>
                <w:lang w:val="es-CO" w:eastAsia="es-CO"/>
              </w:rPr>
            </w:pPr>
          </w:p>
        </w:tc>
      </w:tr>
      <w:tr w:rsidR="008915FC" w:rsidRPr="008915FC" w14:paraId="458F57B7" w14:textId="77777777" w:rsidTr="00D8780D">
        <w:trPr>
          <w:trHeight w:val="525"/>
        </w:trPr>
        <w:tc>
          <w:tcPr>
            <w:tcW w:w="481" w:type="dxa"/>
            <w:tcBorders>
              <w:top w:val="single" w:sz="4" w:space="0" w:color="auto"/>
              <w:left w:val="nil"/>
              <w:bottom w:val="single" w:sz="4" w:space="0" w:color="auto"/>
              <w:right w:val="nil"/>
            </w:tcBorders>
            <w:hideMark/>
          </w:tcPr>
          <w:p w14:paraId="194991F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hideMark/>
          </w:tcPr>
          <w:p w14:paraId="3671EF0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4BEC874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1842" w:type="dxa"/>
            <w:tcBorders>
              <w:top w:val="single" w:sz="4" w:space="0" w:color="auto"/>
              <w:left w:val="nil"/>
              <w:bottom w:val="single" w:sz="4" w:space="0" w:color="auto"/>
              <w:right w:val="nil"/>
            </w:tcBorders>
            <w:hideMark/>
          </w:tcPr>
          <w:p w14:paraId="4C0ED2E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single" w:sz="4" w:space="0" w:color="auto"/>
              <w:left w:val="nil"/>
              <w:bottom w:val="single" w:sz="4" w:space="0" w:color="auto"/>
              <w:right w:val="nil"/>
            </w:tcBorders>
            <w:hideMark/>
          </w:tcPr>
          <w:p w14:paraId="6FBD205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466F407" w14:textId="77777777" w:rsidTr="00D8780D">
        <w:trPr>
          <w:trHeight w:val="240"/>
        </w:trPr>
        <w:tc>
          <w:tcPr>
            <w:tcW w:w="481" w:type="dxa"/>
            <w:tcBorders>
              <w:top w:val="nil"/>
              <w:left w:val="nil"/>
              <w:bottom w:val="nil"/>
              <w:right w:val="nil"/>
            </w:tcBorders>
            <w:hideMark/>
          </w:tcPr>
          <w:p w14:paraId="2724EFB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4F0CBFA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37206B4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871.634.169.000</w:t>
            </w:r>
          </w:p>
        </w:tc>
        <w:tc>
          <w:tcPr>
            <w:tcW w:w="1842" w:type="dxa"/>
            <w:tcBorders>
              <w:top w:val="nil"/>
              <w:left w:val="nil"/>
              <w:bottom w:val="nil"/>
              <w:right w:val="nil"/>
            </w:tcBorders>
            <w:hideMark/>
          </w:tcPr>
          <w:p w14:paraId="71BFD92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1.903.320.799.000</w:t>
            </w:r>
          </w:p>
        </w:tc>
        <w:tc>
          <w:tcPr>
            <w:tcW w:w="1947" w:type="dxa"/>
            <w:tcBorders>
              <w:top w:val="nil"/>
              <w:left w:val="nil"/>
              <w:bottom w:val="nil"/>
              <w:right w:val="nil"/>
            </w:tcBorders>
            <w:hideMark/>
          </w:tcPr>
          <w:p w14:paraId="67F9C77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2.774.954.968.000</w:t>
            </w:r>
          </w:p>
        </w:tc>
      </w:tr>
      <w:tr w:rsidR="008915FC" w:rsidRPr="008915FC" w14:paraId="788799CA" w14:textId="77777777" w:rsidTr="00D8780D">
        <w:trPr>
          <w:trHeight w:val="240"/>
        </w:trPr>
        <w:tc>
          <w:tcPr>
            <w:tcW w:w="481" w:type="dxa"/>
            <w:tcBorders>
              <w:top w:val="nil"/>
              <w:left w:val="nil"/>
              <w:bottom w:val="nil"/>
              <w:right w:val="nil"/>
            </w:tcBorders>
            <w:hideMark/>
          </w:tcPr>
          <w:p w14:paraId="2CACA6C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7687126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36DA121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1.645.254.933.000</w:t>
            </w:r>
          </w:p>
        </w:tc>
        <w:tc>
          <w:tcPr>
            <w:tcW w:w="1842" w:type="dxa"/>
            <w:tcBorders>
              <w:top w:val="nil"/>
              <w:left w:val="nil"/>
              <w:bottom w:val="nil"/>
              <w:right w:val="nil"/>
            </w:tcBorders>
            <w:hideMark/>
          </w:tcPr>
          <w:p w14:paraId="66F6104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08DBEFB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1.645.254.933.000</w:t>
            </w:r>
          </w:p>
        </w:tc>
      </w:tr>
      <w:tr w:rsidR="008915FC" w:rsidRPr="008915FC" w14:paraId="39549A5E" w14:textId="77777777" w:rsidTr="00D8780D">
        <w:trPr>
          <w:trHeight w:val="240"/>
        </w:trPr>
        <w:tc>
          <w:tcPr>
            <w:tcW w:w="481" w:type="dxa"/>
            <w:tcBorders>
              <w:top w:val="single" w:sz="4" w:space="0" w:color="auto"/>
              <w:left w:val="nil"/>
              <w:bottom w:val="single" w:sz="4" w:space="0" w:color="auto"/>
              <w:right w:val="nil"/>
            </w:tcBorders>
            <w:noWrap/>
            <w:hideMark/>
          </w:tcPr>
          <w:p w14:paraId="0523CC9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496BF659"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4DD69118"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2.516.889.102.000</w:t>
            </w:r>
          </w:p>
        </w:tc>
        <w:tc>
          <w:tcPr>
            <w:tcW w:w="1842" w:type="dxa"/>
            <w:tcBorders>
              <w:top w:val="single" w:sz="4" w:space="0" w:color="auto"/>
              <w:left w:val="nil"/>
              <w:bottom w:val="single" w:sz="4" w:space="0" w:color="auto"/>
              <w:right w:val="nil"/>
            </w:tcBorders>
            <w:vAlign w:val="center"/>
            <w:hideMark/>
          </w:tcPr>
          <w:p w14:paraId="3B891A9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1.903.320.799.000</w:t>
            </w:r>
          </w:p>
        </w:tc>
        <w:tc>
          <w:tcPr>
            <w:tcW w:w="1947" w:type="dxa"/>
            <w:tcBorders>
              <w:top w:val="single" w:sz="4" w:space="0" w:color="auto"/>
              <w:left w:val="nil"/>
              <w:bottom w:val="single" w:sz="4" w:space="0" w:color="auto"/>
              <w:right w:val="nil"/>
            </w:tcBorders>
            <w:vAlign w:val="center"/>
            <w:hideMark/>
          </w:tcPr>
          <w:p w14:paraId="15CECB2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4.420.209.901.000</w:t>
            </w:r>
          </w:p>
        </w:tc>
      </w:tr>
      <w:tr w:rsidR="008915FC" w:rsidRPr="008915FC" w14:paraId="16F856E8" w14:textId="77777777" w:rsidTr="00D8780D">
        <w:trPr>
          <w:trHeight w:val="259"/>
        </w:trPr>
        <w:tc>
          <w:tcPr>
            <w:tcW w:w="481" w:type="dxa"/>
            <w:tcBorders>
              <w:top w:val="nil"/>
              <w:left w:val="nil"/>
              <w:bottom w:val="nil"/>
              <w:right w:val="nil"/>
            </w:tcBorders>
            <w:noWrap/>
            <w:hideMark/>
          </w:tcPr>
          <w:p w14:paraId="7DB2E402"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52E2151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64FF0A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3CFA2E4"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FA8BA1A" w14:textId="77777777" w:rsidR="00D8780D" w:rsidRPr="008915FC" w:rsidRDefault="00D8780D" w:rsidP="00D8780D">
            <w:pPr>
              <w:suppressAutoHyphens w:val="0"/>
              <w:jc w:val="right"/>
              <w:rPr>
                <w:lang w:val="es-CO" w:eastAsia="es-CO"/>
              </w:rPr>
            </w:pPr>
          </w:p>
        </w:tc>
      </w:tr>
      <w:tr w:rsidR="008915FC" w:rsidRPr="008915FC" w14:paraId="221F93F6" w14:textId="77777777" w:rsidTr="00D8780D">
        <w:trPr>
          <w:trHeight w:val="259"/>
        </w:trPr>
        <w:tc>
          <w:tcPr>
            <w:tcW w:w="481" w:type="dxa"/>
            <w:tcBorders>
              <w:top w:val="nil"/>
              <w:left w:val="nil"/>
              <w:bottom w:val="nil"/>
              <w:right w:val="nil"/>
            </w:tcBorders>
            <w:noWrap/>
            <w:hideMark/>
          </w:tcPr>
          <w:p w14:paraId="502AC57E"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13E749F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B0E593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08222F8"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7B846B91" w14:textId="77777777" w:rsidR="00D8780D" w:rsidRPr="008915FC" w:rsidRDefault="00D8780D" w:rsidP="00D8780D">
            <w:pPr>
              <w:suppressAutoHyphens w:val="0"/>
              <w:jc w:val="right"/>
              <w:rPr>
                <w:lang w:val="es-CO" w:eastAsia="es-CO"/>
              </w:rPr>
            </w:pPr>
          </w:p>
        </w:tc>
      </w:tr>
      <w:tr w:rsidR="008915FC" w:rsidRPr="008915FC" w14:paraId="706D9317" w14:textId="77777777" w:rsidTr="00D8780D">
        <w:trPr>
          <w:trHeight w:val="259"/>
        </w:trPr>
        <w:tc>
          <w:tcPr>
            <w:tcW w:w="481" w:type="dxa"/>
            <w:tcBorders>
              <w:top w:val="nil"/>
              <w:left w:val="nil"/>
              <w:bottom w:val="nil"/>
              <w:right w:val="nil"/>
            </w:tcBorders>
            <w:noWrap/>
            <w:hideMark/>
          </w:tcPr>
          <w:p w14:paraId="307C08A1"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2163CE2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CE944F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C08003C"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9FE00B3" w14:textId="77777777" w:rsidR="00D8780D" w:rsidRPr="008915FC" w:rsidRDefault="00D8780D" w:rsidP="00D8780D">
            <w:pPr>
              <w:suppressAutoHyphens w:val="0"/>
              <w:jc w:val="right"/>
              <w:rPr>
                <w:lang w:val="es-CO" w:eastAsia="es-CO"/>
              </w:rPr>
            </w:pPr>
          </w:p>
        </w:tc>
      </w:tr>
      <w:tr w:rsidR="008915FC" w:rsidRPr="008915FC" w14:paraId="3594E2F1" w14:textId="77777777" w:rsidTr="00D8780D">
        <w:trPr>
          <w:trHeight w:val="240"/>
        </w:trPr>
        <w:tc>
          <w:tcPr>
            <w:tcW w:w="9024" w:type="dxa"/>
            <w:gridSpan w:val="5"/>
            <w:tcBorders>
              <w:top w:val="nil"/>
              <w:left w:val="nil"/>
              <w:bottom w:val="nil"/>
              <w:right w:val="nil"/>
            </w:tcBorders>
            <w:hideMark/>
          </w:tcPr>
          <w:p w14:paraId="36B0BEC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ESTABLECIMIENTOS PÚBLICOS - DESAGREGADO POR ENTIDADES</w:t>
            </w:r>
          </w:p>
        </w:tc>
      </w:tr>
      <w:tr w:rsidR="008915FC" w:rsidRPr="008915FC" w14:paraId="616281E5" w14:textId="77777777" w:rsidTr="00D8780D">
        <w:trPr>
          <w:trHeight w:val="240"/>
        </w:trPr>
        <w:tc>
          <w:tcPr>
            <w:tcW w:w="481" w:type="dxa"/>
            <w:tcBorders>
              <w:top w:val="nil"/>
              <w:left w:val="nil"/>
              <w:bottom w:val="nil"/>
              <w:right w:val="nil"/>
            </w:tcBorders>
            <w:noWrap/>
            <w:hideMark/>
          </w:tcPr>
          <w:p w14:paraId="2BD305ED" w14:textId="77777777" w:rsidR="00D8780D" w:rsidRPr="008915FC" w:rsidRDefault="00D8780D" w:rsidP="00D8780D">
            <w:pPr>
              <w:suppressAutoHyphens w:val="0"/>
              <w:jc w:val="center"/>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59972EC9"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7EABF1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3B2C388"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C0405E2" w14:textId="77777777" w:rsidR="00D8780D" w:rsidRPr="008915FC" w:rsidRDefault="00D8780D" w:rsidP="00D8780D">
            <w:pPr>
              <w:suppressAutoHyphens w:val="0"/>
              <w:jc w:val="right"/>
              <w:rPr>
                <w:lang w:val="es-CO" w:eastAsia="es-CO"/>
              </w:rPr>
            </w:pPr>
          </w:p>
        </w:tc>
      </w:tr>
      <w:tr w:rsidR="008915FC" w:rsidRPr="008915FC" w14:paraId="066FFDEB" w14:textId="77777777" w:rsidTr="00D8780D">
        <w:trPr>
          <w:trHeight w:val="240"/>
        </w:trPr>
        <w:tc>
          <w:tcPr>
            <w:tcW w:w="481" w:type="dxa"/>
            <w:tcBorders>
              <w:top w:val="nil"/>
              <w:left w:val="nil"/>
              <w:bottom w:val="nil"/>
              <w:right w:val="nil"/>
            </w:tcBorders>
            <w:hideMark/>
          </w:tcPr>
          <w:p w14:paraId="1B1E2362"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200</w:t>
            </w:r>
          </w:p>
        </w:tc>
        <w:tc>
          <w:tcPr>
            <w:tcW w:w="6596" w:type="dxa"/>
            <w:gridSpan w:val="3"/>
            <w:tcBorders>
              <w:top w:val="nil"/>
              <w:left w:val="nil"/>
              <w:bottom w:val="single" w:sz="4" w:space="0" w:color="auto"/>
              <w:right w:val="nil"/>
            </w:tcBorders>
            <w:noWrap/>
            <w:hideMark/>
          </w:tcPr>
          <w:p w14:paraId="6E401D5F" w14:textId="3D88D40B"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INSTITUTO PARA LA ECONOMIA SOCIAL </w:t>
            </w:r>
            <w:r w:rsidR="00400D34" w:rsidRPr="008915FC">
              <w:rPr>
                <w:rFonts w:ascii="Arial" w:hAnsi="Arial" w:cs="Arial"/>
                <w:b/>
                <w:bCs/>
                <w:sz w:val="18"/>
                <w:szCs w:val="18"/>
                <w:lang w:val="es-CO" w:eastAsia="es-CO"/>
              </w:rPr>
              <w:t>–</w:t>
            </w:r>
            <w:r w:rsidRPr="008915FC">
              <w:rPr>
                <w:rFonts w:ascii="Arial" w:hAnsi="Arial" w:cs="Arial"/>
                <w:b/>
                <w:bCs/>
                <w:sz w:val="18"/>
                <w:szCs w:val="18"/>
                <w:lang w:val="es-CO" w:eastAsia="es-CO"/>
              </w:rPr>
              <w:t xml:space="preserve"> IPES</w:t>
            </w:r>
          </w:p>
        </w:tc>
        <w:tc>
          <w:tcPr>
            <w:tcW w:w="1947" w:type="dxa"/>
            <w:tcBorders>
              <w:top w:val="nil"/>
              <w:left w:val="nil"/>
              <w:bottom w:val="nil"/>
              <w:right w:val="nil"/>
            </w:tcBorders>
            <w:hideMark/>
          </w:tcPr>
          <w:p w14:paraId="2CB3BD40"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7D710A6A" w14:textId="77777777" w:rsidTr="00D8780D">
        <w:trPr>
          <w:trHeight w:val="510"/>
        </w:trPr>
        <w:tc>
          <w:tcPr>
            <w:tcW w:w="481" w:type="dxa"/>
            <w:tcBorders>
              <w:top w:val="single" w:sz="4" w:space="0" w:color="auto"/>
              <w:left w:val="nil"/>
              <w:bottom w:val="single" w:sz="4" w:space="0" w:color="auto"/>
              <w:right w:val="nil"/>
            </w:tcBorders>
            <w:hideMark/>
          </w:tcPr>
          <w:p w14:paraId="116CE6A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19D97D0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479EE9C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367C89B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single" w:sz="4" w:space="0" w:color="auto"/>
              <w:left w:val="nil"/>
              <w:bottom w:val="single" w:sz="4" w:space="0" w:color="auto"/>
              <w:right w:val="nil"/>
            </w:tcBorders>
            <w:hideMark/>
          </w:tcPr>
          <w:p w14:paraId="62BCBB7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E1CC78E" w14:textId="77777777" w:rsidTr="00D8780D">
        <w:trPr>
          <w:trHeight w:val="240"/>
        </w:trPr>
        <w:tc>
          <w:tcPr>
            <w:tcW w:w="481" w:type="dxa"/>
            <w:tcBorders>
              <w:top w:val="nil"/>
              <w:left w:val="nil"/>
              <w:bottom w:val="nil"/>
              <w:right w:val="nil"/>
            </w:tcBorders>
            <w:hideMark/>
          </w:tcPr>
          <w:p w14:paraId="74A96F3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31C10E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06C1673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278.516.000</w:t>
            </w:r>
          </w:p>
        </w:tc>
        <w:tc>
          <w:tcPr>
            <w:tcW w:w="1842" w:type="dxa"/>
            <w:tcBorders>
              <w:top w:val="nil"/>
              <w:left w:val="nil"/>
              <w:bottom w:val="nil"/>
              <w:right w:val="nil"/>
            </w:tcBorders>
            <w:hideMark/>
          </w:tcPr>
          <w:p w14:paraId="44A1F8D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14D3D84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278.516.000</w:t>
            </w:r>
          </w:p>
        </w:tc>
      </w:tr>
      <w:tr w:rsidR="008915FC" w:rsidRPr="008915FC" w14:paraId="2A8B0614" w14:textId="77777777" w:rsidTr="00D8780D">
        <w:trPr>
          <w:trHeight w:val="240"/>
        </w:trPr>
        <w:tc>
          <w:tcPr>
            <w:tcW w:w="481" w:type="dxa"/>
            <w:tcBorders>
              <w:top w:val="nil"/>
              <w:left w:val="nil"/>
              <w:bottom w:val="nil"/>
              <w:right w:val="nil"/>
            </w:tcBorders>
            <w:hideMark/>
          </w:tcPr>
          <w:p w14:paraId="5120490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5E9FA04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2CD5EB1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10.400.000</w:t>
            </w:r>
          </w:p>
        </w:tc>
        <w:tc>
          <w:tcPr>
            <w:tcW w:w="1842" w:type="dxa"/>
            <w:tcBorders>
              <w:top w:val="nil"/>
              <w:left w:val="nil"/>
              <w:bottom w:val="nil"/>
              <w:right w:val="nil"/>
            </w:tcBorders>
            <w:hideMark/>
          </w:tcPr>
          <w:p w14:paraId="25A7A20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2AFF988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10.400.000</w:t>
            </w:r>
          </w:p>
        </w:tc>
      </w:tr>
      <w:tr w:rsidR="008915FC" w:rsidRPr="008915FC" w14:paraId="33B5D85B" w14:textId="77777777" w:rsidTr="00D8780D">
        <w:trPr>
          <w:trHeight w:val="240"/>
        </w:trPr>
        <w:tc>
          <w:tcPr>
            <w:tcW w:w="481" w:type="dxa"/>
            <w:tcBorders>
              <w:top w:val="single" w:sz="4" w:space="0" w:color="auto"/>
              <w:left w:val="nil"/>
              <w:bottom w:val="single" w:sz="4" w:space="0" w:color="auto"/>
              <w:right w:val="nil"/>
            </w:tcBorders>
            <w:noWrap/>
            <w:hideMark/>
          </w:tcPr>
          <w:p w14:paraId="3274E5F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49A7E1A4"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48883C6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288.916.000</w:t>
            </w:r>
          </w:p>
        </w:tc>
        <w:tc>
          <w:tcPr>
            <w:tcW w:w="1842" w:type="dxa"/>
            <w:tcBorders>
              <w:top w:val="single" w:sz="4" w:space="0" w:color="auto"/>
              <w:left w:val="nil"/>
              <w:bottom w:val="single" w:sz="4" w:space="0" w:color="auto"/>
              <w:right w:val="nil"/>
            </w:tcBorders>
            <w:vAlign w:val="center"/>
            <w:hideMark/>
          </w:tcPr>
          <w:p w14:paraId="2D81FD8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6EE71FA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288.916.000</w:t>
            </w:r>
          </w:p>
        </w:tc>
      </w:tr>
      <w:tr w:rsidR="008915FC" w:rsidRPr="008915FC" w14:paraId="05B34506" w14:textId="77777777" w:rsidTr="00D8780D">
        <w:trPr>
          <w:trHeight w:val="282"/>
        </w:trPr>
        <w:tc>
          <w:tcPr>
            <w:tcW w:w="481" w:type="dxa"/>
            <w:tcBorders>
              <w:top w:val="nil"/>
              <w:left w:val="nil"/>
              <w:bottom w:val="nil"/>
              <w:right w:val="nil"/>
            </w:tcBorders>
            <w:noWrap/>
            <w:hideMark/>
          </w:tcPr>
          <w:p w14:paraId="6239E59C"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622A879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4A141C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964CABB"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7AC22931" w14:textId="77777777" w:rsidR="00D8780D" w:rsidRPr="008915FC" w:rsidRDefault="00D8780D" w:rsidP="00D8780D">
            <w:pPr>
              <w:suppressAutoHyphens w:val="0"/>
              <w:jc w:val="right"/>
              <w:rPr>
                <w:lang w:val="es-CO" w:eastAsia="es-CO"/>
              </w:rPr>
            </w:pPr>
          </w:p>
        </w:tc>
      </w:tr>
      <w:tr w:rsidR="008915FC" w:rsidRPr="008915FC" w14:paraId="0C404E83" w14:textId="77777777" w:rsidTr="00D8780D">
        <w:trPr>
          <w:trHeight w:val="282"/>
        </w:trPr>
        <w:tc>
          <w:tcPr>
            <w:tcW w:w="481" w:type="dxa"/>
            <w:tcBorders>
              <w:top w:val="nil"/>
              <w:left w:val="nil"/>
              <w:bottom w:val="nil"/>
              <w:right w:val="nil"/>
            </w:tcBorders>
            <w:noWrap/>
            <w:hideMark/>
          </w:tcPr>
          <w:p w14:paraId="20AE4492"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5889604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93EF8A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FD50FDA"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BCE1674" w14:textId="77777777" w:rsidR="00D8780D" w:rsidRPr="008915FC" w:rsidRDefault="00D8780D" w:rsidP="00D8780D">
            <w:pPr>
              <w:suppressAutoHyphens w:val="0"/>
              <w:jc w:val="right"/>
              <w:rPr>
                <w:lang w:val="es-CO" w:eastAsia="es-CO"/>
              </w:rPr>
            </w:pPr>
          </w:p>
        </w:tc>
      </w:tr>
      <w:tr w:rsidR="008915FC" w:rsidRPr="008915FC" w14:paraId="551E24B8" w14:textId="77777777" w:rsidTr="00D8780D">
        <w:trPr>
          <w:trHeight w:val="240"/>
        </w:trPr>
        <w:tc>
          <w:tcPr>
            <w:tcW w:w="481" w:type="dxa"/>
            <w:tcBorders>
              <w:top w:val="nil"/>
              <w:left w:val="nil"/>
              <w:bottom w:val="nil"/>
              <w:right w:val="nil"/>
            </w:tcBorders>
            <w:hideMark/>
          </w:tcPr>
          <w:p w14:paraId="1A10C06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201</w:t>
            </w:r>
          </w:p>
        </w:tc>
        <w:tc>
          <w:tcPr>
            <w:tcW w:w="6596" w:type="dxa"/>
            <w:gridSpan w:val="3"/>
            <w:tcBorders>
              <w:top w:val="nil"/>
              <w:left w:val="nil"/>
              <w:bottom w:val="single" w:sz="4" w:space="0" w:color="auto"/>
              <w:right w:val="nil"/>
            </w:tcBorders>
            <w:noWrap/>
            <w:hideMark/>
          </w:tcPr>
          <w:p w14:paraId="0FB2B7FE" w14:textId="1862AD3A"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FONDO FINANCIERO DISTRITAL DE SALUD </w:t>
            </w:r>
            <w:r w:rsidR="00400D34" w:rsidRPr="008915FC">
              <w:rPr>
                <w:rFonts w:ascii="Arial" w:hAnsi="Arial" w:cs="Arial"/>
                <w:b/>
                <w:bCs/>
                <w:sz w:val="18"/>
                <w:szCs w:val="18"/>
                <w:lang w:val="es-CO" w:eastAsia="es-CO"/>
              </w:rPr>
              <w:t>–</w:t>
            </w:r>
            <w:r w:rsidRPr="008915FC">
              <w:rPr>
                <w:rFonts w:ascii="Arial" w:hAnsi="Arial" w:cs="Arial"/>
                <w:b/>
                <w:bCs/>
                <w:sz w:val="18"/>
                <w:szCs w:val="18"/>
                <w:lang w:val="es-CO" w:eastAsia="es-CO"/>
              </w:rPr>
              <w:t xml:space="preserve"> FFDS</w:t>
            </w:r>
          </w:p>
        </w:tc>
        <w:tc>
          <w:tcPr>
            <w:tcW w:w="1947" w:type="dxa"/>
            <w:tcBorders>
              <w:top w:val="nil"/>
              <w:left w:val="nil"/>
              <w:bottom w:val="nil"/>
              <w:right w:val="nil"/>
            </w:tcBorders>
            <w:hideMark/>
          </w:tcPr>
          <w:p w14:paraId="56494D0F"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7F5D4AC7" w14:textId="77777777" w:rsidTr="00D8780D">
        <w:trPr>
          <w:trHeight w:val="525"/>
        </w:trPr>
        <w:tc>
          <w:tcPr>
            <w:tcW w:w="481" w:type="dxa"/>
            <w:tcBorders>
              <w:top w:val="single" w:sz="4" w:space="0" w:color="auto"/>
              <w:left w:val="nil"/>
              <w:bottom w:val="single" w:sz="4" w:space="0" w:color="auto"/>
              <w:right w:val="nil"/>
            </w:tcBorders>
            <w:hideMark/>
          </w:tcPr>
          <w:p w14:paraId="007392B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6CD14C1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346078E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740C036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single" w:sz="4" w:space="0" w:color="auto"/>
              <w:left w:val="nil"/>
              <w:bottom w:val="single" w:sz="4" w:space="0" w:color="auto"/>
              <w:right w:val="nil"/>
            </w:tcBorders>
            <w:hideMark/>
          </w:tcPr>
          <w:p w14:paraId="0BEC329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363FB305" w14:textId="77777777" w:rsidTr="00D8780D">
        <w:trPr>
          <w:trHeight w:val="240"/>
        </w:trPr>
        <w:tc>
          <w:tcPr>
            <w:tcW w:w="481" w:type="dxa"/>
            <w:tcBorders>
              <w:top w:val="nil"/>
              <w:left w:val="nil"/>
              <w:bottom w:val="nil"/>
              <w:right w:val="nil"/>
            </w:tcBorders>
            <w:hideMark/>
          </w:tcPr>
          <w:p w14:paraId="390AAD8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69AFE9F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1CB04F8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426.558.852.000</w:t>
            </w:r>
          </w:p>
        </w:tc>
        <w:tc>
          <w:tcPr>
            <w:tcW w:w="1842" w:type="dxa"/>
            <w:tcBorders>
              <w:top w:val="nil"/>
              <w:left w:val="nil"/>
              <w:bottom w:val="nil"/>
              <w:right w:val="nil"/>
            </w:tcBorders>
            <w:hideMark/>
          </w:tcPr>
          <w:p w14:paraId="32E6AB0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1.845.859.603.000</w:t>
            </w:r>
          </w:p>
        </w:tc>
        <w:tc>
          <w:tcPr>
            <w:tcW w:w="1947" w:type="dxa"/>
            <w:tcBorders>
              <w:top w:val="nil"/>
              <w:left w:val="nil"/>
              <w:bottom w:val="nil"/>
              <w:right w:val="nil"/>
            </w:tcBorders>
            <w:hideMark/>
          </w:tcPr>
          <w:p w14:paraId="563B267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2.272.418.455.000</w:t>
            </w:r>
          </w:p>
        </w:tc>
      </w:tr>
      <w:tr w:rsidR="008915FC" w:rsidRPr="008915FC" w14:paraId="0A5B4E5E" w14:textId="77777777" w:rsidTr="00D8780D">
        <w:trPr>
          <w:trHeight w:val="240"/>
        </w:trPr>
        <w:tc>
          <w:tcPr>
            <w:tcW w:w="481" w:type="dxa"/>
            <w:tcBorders>
              <w:top w:val="nil"/>
              <w:left w:val="nil"/>
              <w:bottom w:val="nil"/>
              <w:right w:val="nil"/>
            </w:tcBorders>
            <w:hideMark/>
          </w:tcPr>
          <w:p w14:paraId="44C3901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1D7BDB4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33984EF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97.683.858.000</w:t>
            </w:r>
          </w:p>
        </w:tc>
        <w:tc>
          <w:tcPr>
            <w:tcW w:w="1842" w:type="dxa"/>
            <w:tcBorders>
              <w:top w:val="nil"/>
              <w:left w:val="nil"/>
              <w:bottom w:val="nil"/>
              <w:right w:val="nil"/>
            </w:tcBorders>
            <w:hideMark/>
          </w:tcPr>
          <w:p w14:paraId="7519621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9D4234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97.683.858.000</w:t>
            </w:r>
          </w:p>
        </w:tc>
      </w:tr>
      <w:tr w:rsidR="008915FC" w:rsidRPr="008915FC" w14:paraId="2DA26107" w14:textId="77777777" w:rsidTr="00D8780D">
        <w:trPr>
          <w:trHeight w:val="240"/>
        </w:trPr>
        <w:tc>
          <w:tcPr>
            <w:tcW w:w="481" w:type="dxa"/>
            <w:tcBorders>
              <w:top w:val="single" w:sz="4" w:space="0" w:color="auto"/>
              <w:left w:val="nil"/>
              <w:bottom w:val="single" w:sz="4" w:space="0" w:color="auto"/>
              <w:right w:val="nil"/>
            </w:tcBorders>
            <w:noWrap/>
            <w:hideMark/>
          </w:tcPr>
          <w:p w14:paraId="6BDA164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2894BEF7"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6D6ECD3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524.242.710.000</w:t>
            </w:r>
          </w:p>
        </w:tc>
        <w:tc>
          <w:tcPr>
            <w:tcW w:w="1842" w:type="dxa"/>
            <w:tcBorders>
              <w:top w:val="single" w:sz="4" w:space="0" w:color="auto"/>
              <w:left w:val="nil"/>
              <w:bottom w:val="single" w:sz="4" w:space="0" w:color="auto"/>
              <w:right w:val="nil"/>
            </w:tcBorders>
            <w:vAlign w:val="center"/>
            <w:hideMark/>
          </w:tcPr>
          <w:p w14:paraId="4EC4904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1.845.859.603.000</w:t>
            </w:r>
          </w:p>
        </w:tc>
        <w:tc>
          <w:tcPr>
            <w:tcW w:w="1947" w:type="dxa"/>
            <w:tcBorders>
              <w:top w:val="single" w:sz="4" w:space="0" w:color="auto"/>
              <w:left w:val="nil"/>
              <w:bottom w:val="single" w:sz="4" w:space="0" w:color="auto"/>
              <w:right w:val="nil"/>
            </w:tcBorders>
            <w:vAlign w:val="center"/>
            <w:hideMark/>
          </w:tcPr>
          <w:p w14:paraId="65DEC11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2.370.102.313.000</w:t>
            </w:r>
          </w:p>
        </w:tc>
      </w:tr>
      <w:tr w:rsidR="008915FC" w:rsidRPr="008915FC" w14:paraId="2D4C1D4B" w14:textId="77777777" w:rsidTr="00D8780D">
        <w:trPr>
          <w:trHeight w:val="282"/>
        </w:trPr>
        <w:tc>
          <w:tcPr>
            <w:tcW w:w="481" w:type="dxa"/>
            <w:tcBorders>
              <w:top w:val="nil"/>
              <w:left w:val="nil"/>
              <w:bottom w:val="nil"/>
              <w:right w:val="nil"/>
            </w:tcBorders>
            <w:noWrap/>
            <w:hideMark/>
          </w:tcPr>
          <w:p w14:paraId="497122EF"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1455F90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140337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7039B4C"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069937E" w14:textId="77777777" w:rsidR="00D8780D" w:rsidRPr="008915FC" w:rsidRDefault="00D8780D" w:rsidP="00D8780D">
            <w:pPr>
              <w:suppressAutoHyphens w:val="0"/>
              <w:jc w:val="right"/>
              <w:rPr>
                <w:lang w:val="es-CO" w:eastAsia="es-CO"/>
              </w:rPr>
            </w:pPr>
          </w:p>
        </w:tc>
      </w:tr>
      <w:tr w:rsidR="008915FC" w:rsidRPr="008915FC" w14:paraId="57781880" w14:textId="77777777" w:rsidTr="00D8780D">
        <w:trPr>
          <w:trHeight w:val="282"/>
        </w:trPr>
        <w:tc>
          <w:tcPr>
            <w:tcW w:w="481" w:type="dxa"/>
            <w:tcBorders>
              <w:top w:val="nil"/>
              <w:left w:val="nil"/>
              <w:bottom w:val="nil"/>
              <w:right w:val="nil"/>
            </w:tcBorders>
            <w:noWrap/>
            <w:hideMark/>
          </w:tcPr>
          <w:p w14:paraId="5C0C9BE3"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6AC544E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CF15246"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0EE00C0"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59F9DDF" w14:textId="77777777" w:rsidR="00D8780D" w:rsidRPr="008915FC" w:rsidRDefault="00D8780D" w:rsidP="00D8780D">
            <w:pPr>
              <w:suppressAutoHyphens w:val="0"/>
              <w:jc w:val="right"/>
              <w:rPr>
                <w:lang w:val="es-CO" w:eastAsia="es-CO"/>
              </w:rPr>
            </w:pPr>
          </w:p>
        </w:tc>
      </w:tr>
      <w:tr w:rsidR="008915FC" w:rsidRPr="008915FC" w14:paraId="4E5F5490" w14:textId="77777777" w:rsidTr="00D8780D">
        <w:trPr>
          <w:trHeight w:val="282"/>
        </w:trPr>
        <w:tc>
          <w:tcPr>
            <w:tcW w:w="481" w:type="dxa"/>
            <w:tcBorders>
              <w:top w:val="nil"/>
              <w:left w:val="nil"/>
              <w:bottom w:val="nil"/>
              <w:right w:val="nil"/>
            </w:tcBorders>
            <w:noWrap/>
            <w:hideMark/>
          </w:tcPr>
          <w:p w14:paraId="3550D1F3"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78931CE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EC8007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9C794F4"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8AA0A71" w14:textId="77777777" w:rsidR="00D8780D" w:rsidRPr="008915FC" w:rsidRDefault="00D8780D" w:rsidP="00D8780D">
            <w:pPr>
              <w:suppressAutoHyphens w:val="0"/>
              <w:jc w:val="right"/>
              <w:rPr>
                <w:lang w:val="es-CO" w:eastAsia="es-CO"/>
              </w:rPr>
            </w:pPr>
          </w:p>
        </w:tc>
      </w:tr>
      <w:tr w:rsidR="008915FC" w:rsidRPr="008915FC" w14:paraId="5CA315A1" w14:textId="77777777" w:rsidTr="00D8780D">
        <w:trPr>
          <w:trHeight w:val="240"/>
        </w:trPr>
        <w:tc>
          <w:tcPr>
            <w:tcW w:w="481" w:type="dxa"/>
            <w:tcBorders>
              <w:top w:val="nil"/>
              <w:left w:val="nil"/>
              <w:bottom w:val="nil"/>
              <w:right w:val="nil"/>
            </w:tcBorders>
            <w:hideMark/>
          </w:tcPr>
          <w:p w14:paraId="3A3BE50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203</w:t>
            </w:r>
          </w:p>
        </w:tc>
        <w:tc>
          <w:tcPr>
            <w:tcW w:w="8543" w:type="dxa"/>
            <w:gridSpan w:val="4"/>
            <w:tcBorders>
              <w:top w:val="nil"/>
              <w:left w:val="nil"/>
              <w:bottom w:val="single" w:sz="4" w:space="0" w:color="auto"/>
              <w:right w:val="nil"/>
            </w:tcBorders>
            <w:noWrap/>
            <w:vAlign w:val="center"/>
            <w:hideMark/>
          </w:tcPr>
          <w:p w14:paraId="26CE8A79"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DISTRITAL DE GESTIÓN DEL RIESGO Y CAMBIO CLIMÁTICO-IDIGER</w:t>
            </w:r>
          </w:p>
        </w:tc>
      </w:tr>
      <w:tr w:rsidR="008915FC" w:rsidRPr="008915FC" w14:paraId="631CE054" w14:textId="77777777" w:rsidTr="00D8780D">
        <w:trPr>
          <w:trHeight w:val="525"/>
        </w:trPr>
        <w:tc>
          <w:tcPr>
            <w:tcW w:w="481" w:type="dxa"/>
            <w:tcBorders>
              <w:top w:val="single" w:sz="4" w:space="0" w:color="auto"/>
              <w:left w:val="nil"/>
              <w:bottom w:val="single" w:sz="4" w:space="0" w:color="auto"/>
              <w:right w:val="nil"/>
            </w:tcBorders>
            <w:hideMark/>
          </w:tcPr>
          <w:p w14:paraId="77819AE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421F77F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4C4A0A7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4F81030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235DDE1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8B0F6E7" w14:textId="77777777" w:rsidTr="00D8780D">
        <w:trPr>
          <w:trHeight w:val="240"/>
        </w:trPr>
        <w:tc>
          <w:tcPr>
            <w:tcW w:w="481" w:type="dxa"/>
            <w:tcBorders>
              <w:top w:val="nil"/>
              <w:left w:val="nil"/>
              <w:bottom w:val="nil"/>
              <w:right w:val="nil"/>
            </w:tcBorders>
            <w:hideMark/>
          </w:tcPr>
          <w:p w14:paraId="65D6F28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0222C9C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0BA2F17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051641D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41E8BD3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7B600C51" w14:textId="77777777" w:rsidTr="00D8780D">
        <w:trPr>
          <w:trHeight w:val="240"/>
        </w:trPr>
        <w:tc>
          <w:tcPr>
            <w:tcW w:w="481" w:type="dxa"/>
            <w:tcBorders>
              <w:top w:val="nil"/>
              <w:left w:val="nil"/>
              <w:bottom w:val="nil"/>
              <w:right w:val="nil"/>
            </w:tcBorders>
            <w:hideMark/>
          </w:tcPr>
          <w:p w14:paraId="57FCC6C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17625F0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33E3E21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65.219.000</w:t>
            </w:r>
          </w:p>
        </w:tc>
        <w:tc>
          <w:tcPr>
            <w:tcW w:w="1842" w:type="dxa"/>
            <w:tcBorders>
              <w:top w:val="nil"/>
              <w:left w:val="nil"/>
              <w:bottom w:val="nil"/>
              <w:right w:val="nil"/>
            </w:tcBorders>
            <w:hideMark/>
          </w:tcPr>
          <w:p w14:paraId="48644FD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4B579E4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65.219.000</w:t>
            </w:r>
          </w:p>
        </w:tc>
      </w:tr>
      <w:tr w:rsidR="008915FC" w:rsidRPr="008915FC" w14:paraId="13F24E4F" w14:textId="77777777" w:rsidTr="00D8780D">
        <w:trPr>
          <w:trHeight w:val="240"/>
        </w:trPr>
        <w:tc>
          <w:tcPr>
            <w:tcW w:w="481" w:type="dxa"/>
            <w:tcBorders>
              <w:top w:val="single" w:sz="4" w:space="0" w:color="auto"/>
              <w:left w:val="nil"/>
              <w:bottom w:val="single" w:sz="4" w:space="0" w:color="auto"/>
              <w:right w:val="nil"/>
            </w:tcBorders>
            <w:noWrap/>
            <w:hideMark/>
          </w:tcPr>
          <w:p w14:paraId="2EC5694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66657BC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5E4A3BB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65.219.000</w:t>
            </w:r>
          </w:p>
        </w:tc>
        <w:tc>
          <w:tcPr>
            <w:tcW w:w="1842" w:type="dxa"/>
            <w:tcBorders>
              <w:top w:val="single" w:sz="4" w:space="0" w:color="auto"/>
              <w:left w:val="nil"/>
              <w:bottom w:val="single" w:sz="4" w:space="0" w:color="auto"/>
              <w:right w:val="nil"/>
            </w:tcBorders>
            <w:vAlign w:val="center"/>
            <w:hideMark/>
          </w:tcPr>
          <w:p w14:paraId="60E28F3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6E9CE46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65.219.000</w:t>
            </w:r>
          </w:p>
        </w:tc>
      </w:tr>
      <w:tr w:rsidR="008915FC" w:rsidRPr="008915FC" w14:paraId="4C259BFD" w14:textId="77777777" w:rsidTr="00D8780D">
        <w:trPr>
          <w:trHeight w:val="282"/>
        </w:trPr>
        <w:tc>
          <w:tcPr>
            <w:tcW w:w="481" w:type="dxa"/>
            <w:tcBorders>
              <w:top w:val="nil"/>
              <w:left w:val="nil"/>
              <w:bottom w:val="nil"/>
              <w:right w:val="nil"/>
            </w:tcBorders>
            <w:noWrap/>
            <w:hideMark/>
          </w:tcPr>
          <w:p w14:paraId="51B2E3EC"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56DEA98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71B77B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3CD6E9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6B197EE2" w14:textId="77777777" w:rsidR="00D8780D" w:rsidRPr="008915FC" w:rsidRDefault="00D8780D" w:rsidP="00D8780D">
            <w:pPr>
              <w:suppressAutoHyphens w:val="0"/>
              <w:jc w:val="right"/>
              <w:rPr>
                <w:lang w:val="es-CO" w:eastAsia="es-CO"/>
              </w:rPr>
            </w:pPr>
          </w:p>
        </w:tc>
      </w:tr>
      <w:tr w:rsidR="008915FC" w:rsidRPr="008915FC" w14:paraId="578622B8" w14:textId="77777777" w:rsidTr="00D8780D">
        <w:trPr>
          <w:trHeight w:val="282"/>
        </w:trPr>
        <w:tc>
          <w:tcPr>
            <w:tcW w:w="481" w:type="dxa"/>
            <w:tcBorders>
              <w:top w:val="nil"/>
              <w:left w:val="nil"/>
              <w:bottom w:val="nil"/>
              <w:right w:val="nil"/>
            </w:tcBorders>
            <w:noWrap/>
            <w:hideMark/>
          </w:tcPr>
          <w:p w14:paraId="59DE045D"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6FC08603" w14:textId="6FCEA279" w:rsidR="00E9613B" w:rsidRDefault="00E9613B" w:rsidP="00D8780D">
            <w:pPr>
              <w:suppressAutoHyphens w:val="0"/>
              <w:rPr>
                <w:lang w:val="es-CO" w:eastAsia="es-CO"/>
              </w:rPr>
            </w:pPr>
          </w:p>
          <w:p w14:paraId="653BF590" w14:textId="48488E06" w:rsidR="00CF7A5C" w:rsidRDefault="00CF7A5C" w:rsidP="00D8780D">
            <w:pPr>
              <w:suppressAutoHyphens w:val="0"/>
              <w:rPr>
                <w:lang w:val="es-CO" w:eastAsia="es-CO"/>
              </w:rPr>
            </w:pPr>
          </w:p>
          <w:p w14:paraId="227D478F" w14:textId="77777777" w:rsidR="00CF7A5C" w:rsidRDefault="00CF7A5C" w:rsidP="00D8780D">
            <w:pPr>
              <w:suppressAutoHyphens w:val="0"/>
              <w:rPr>
                <w:lang w:val="es-CO" w:eastAsia="es-CO"/>
              </w:rPr>
            </w:pPr>
          </w:p>
          <w:p w14:paraId="355A3A41" w14:textId="365180A2" w:rsidR="00E9613B" w:rsidRPr="008915FC" w:rsidRDefault="00E9613B" w:rsidP="00D8780D">
            <w:pPr>
              <w:suppressAutoHyphens w:val="0"/>
              <w:rPr>
                <w:lang w:val="es-CO" w:eastAsia="es-CO"/>
              </w:rPr>
            </w:pPr>
          </w:p>
        </w:tc>
        <w:tc>
          <w:tcPr>
            <w:tcW w:w="1842" w:type="dxa"/>
            <w:tcBorders>
              <w:top w:val="nil"/>
              <w:left w:val="nil"/>
              <w:bottom w:val="nil"/>
              <w:right w:val="nil"/>
            </w:tcBorders>
            <w:vAlign w:val="center"/>
            <w:hideMark/>
          </w:tcPr>
          <w:p w14:paraId="61799A9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12D726C"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78B569A" w14:textId="77777777" w:rsidR="00D8780D" w:rsidRPr="008915FC" w:rsidRDefault="00D8780D" w:rsidP="00D8780D">
            <w:pPr>
              <w:suppressAutoHyphens w:val="0"/>
              <w:jc w:val="right"/>
              <w:rPr>
                <w:lang w:val="es-CO" w:eastAsia="es-CO"/>
              </w:rPr>
            </w:pPr>
          </w:p>
        </w:tc>
      </w:tr>
      <w:tr w:rsidR="008915FC" w:rsidRPr="008915FC" w14:paraId="7A1ECC2F" w14:textId="77777777" w:rsidTr="00D8780D">
        <w:trPr>
          <w:trHeight w:val="282"/>
        </w:trPr>
        <w:tc>
          <w:tcPr>
            <w:tcW w:w="481" w:type="dxa"/>
            <w:tcBorders>
              <w:top w:val="nil"/>
              <w:left w:val="nil"/>
              <w:bottom w:val="nil"/>
              <w:right w:val="nil"/>
            </w:tcBorders>
            <w:noWrap/>
            <w:hideMark/>
          </w:tcPr>
          <w:p w14:paraId="4FEEBF57"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152F45E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19A35F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4162126"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0027A69" w14:textId="77777777" w:rsidR="00D8780D" w:rsidRPr="008915FC" w:rsidRDefault="00D8780D" w:rsidP="00D8780D">
            <w:pPr>
              <w:suppressAutoHyphens w:val="0"/>
              <w:jc w:val="right"/>
              <w:rPr>
                <w:lang w:val="es-CO" w:eastAsia="es-CO"/>
              </w:rPr>
            </w:pPr>
          </w:p>
        </w:tc>
      </w:tr>
      <w:tr w:rsidR="008915FC" w:rsidRPr="008915FC" w14:paraId="3D90C886" w14:textId="77777777" w:rsidTr="00D8780D">
        <w:trPr>
          <w:trHeight w:val="240"/>
        </w:trPr>
        <w:tc>
          <w:tcPr>
            <w:tcW w:w="481" w:type="dxa"/>
            <w:tcBorders>
              <w:top w:val="nil"/>
              <w:left w:val="nil"/>
              <w:bottom w:val="nil"/>
              <w:right w:val="nil"/>
            </w:tcBorders>
            <w:hideMark/>
          </w:tcPr>
          <w:p w14:paraId="0A8C1034"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204</w:t>
            </w:r>
          </w:p>
        </w:tc>
        <w:tc>
          <w:tcPr>
            <w:tcW w:w="4754" w:type="dxa"/>
            <w:gridSpan w:val="2"/>
            <w:tcBorders>
              <w:top w:val="nil"/>
              <w:left w:val="nil"/>
              <w:bottom w:val="single" w:sz="4" w:space="0" w:color="auto"/>
              <w:right w:val="nil"/>
            </w:tcBorders>
            <w:noWrap/>
            <w:hideMark/>
          </w:tcPr>
          <w:p w14:paraId="3A565629" w14:textId="2267867C"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INSTITUTO DE DESARROLLO URBANO </w:t>
            </w:r>
            <w:r w:rsidR="008761F6" w:rsidRPr="008915FC">
              <w:rPr>
                <w:rFonts w:ascii="Arial" w:hAnsi="Arial" w:cs="Arial"/>
                <w:b/>
                <w:bCs/>
                <w:sz w:val="18"/>
                <w:szCs w:val="18"/>
                <w:lang w:val="es-CO" w:eastAsia="es-CO"/>
              </w:rPr>
              <w:t>–</w:t>
            </w:r>
            <w:r w:rsidRPr="008915FC">
              <w:rPr>
                <w:rFonts w:ascii="Arial" w:hAnsi="Arial" w:cs="Arial"/>
                <w:b/>
                <w:bCs/>
                <w:sz w:val="18"/>
                <w:szCs w:val="18"/>
                <w:lang w:val="es-CO" w:eastAsia="es-CO"/>
              </w:rPr>
              <w:t xml:space="preserve"> IDU</w:t>
            </w:r>
          </w:p>
        </w:tc>
        <w:tc>
          <w:tcPr>
            <w:tcW w:w="1842" w:type="dxa"/>
            <w:tcBorders>
              <w:top w:val="nil"/>
              <w:left w:val="nil"/>
              <w:bottom w:val="nil"/>
              <w:right w:val="nil"/>
            </w:tcBorders>
            <w:hideMark/>
          </w:tcPr>
          <w:p w14:paraId="1D34305F" w14:textId="77777777" w:rsidR="00D8780D" w:rsidRPr="008915FC" w:rsidRDefault="00D8780D" w:rsidP="00D8780D">
            <w:pPr>
              <w:suppressAutoHyphens w:val="0"/>
              <w:rPr>
                <w:rFonts w:ascii="Arial" w:hAnsi="Arial" w:cs="Arial"/>
                <w:b/>
                <w:bCs/>
                <w:sz w:val="18"/>
                <w:szCs w:val="18"/>
                <w:lang w:val="es-CO" w:eastAsia="es-CO"/>
              </w:rPr>
            </w:pPr>
          </w:p>
        </w:tc>
        <w:tc>
          <w:tcPr>
            <w:tcW w:w="1947" w:type="dxa"/>
            <w:tcBorders>
              <w:top w:val="nil"/>
              <w:left w:val="nil"/>
              <w:bottom w:val="nil"/>
              <w:right w:val="nil"/>
            </w:tcBorders>
            <w:hideMark/>
          </w:tcPr>
          <w:p w14:paraId="76307F4E" w14:textId="77777777" w:rsidR="00D8780D" w:rsidRPr="008915FC" w:rsidRDefault="00D8780D" w:rsidP="00D8780D">
            <w:pPr>
              <w:suppressAutoHyphens w:val="0"/>
              <w:rPr>
                <w:lang w:val="es-CO" w:eastAsia="es-CO"/>
              </w:rPr>
            </w:pPr>
          </w:p>
        </w:tc>
      </w:tr>
      <w:tr w:rsidR="008915FC" w:rsidRPr="008915FC" w14:paraId="13381A6D" w14:textId="77777777" w:rsidTr="00D8780D">
        <w:trPr>
          <w:trHeight w:val="525"/>
        </w:trPr>
        <w:tc>
          <w:tcPr>
            <w:tcW w:w="481" w:type="dxa"/>
            <w:tcBorders>
              <w:top w:val="single" w:sz="4" w:space="0" w:color="auto"/>
              <w:left w:val="nil"/>
              <w:bottom w:val="single" w:sz="4" w:space="0" w:color="auto"/>
              <w:right w:val="nil"/>
            </w:tcBorders>
            <w:hideMark/>
          </w:tcPr>
          <w:p w14:paraId="766999D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4C3EB84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D311FA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single" w:sz="4" w:space="0" w:color="auto"/>
              <w:left w:val="nil"/>
              <w:bottom w:val="single" w:sz="4" w:space="0" w:color="auto"/>
              <w:right w:val="nil"/>
            </w:tcBorders>
            <w:hideMark/>
          </w:tcPr>
          <w:p w14:paraId="00979CD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single" w:sz="4" w:space="0" w:color="auto"/>
              <w:left w:val="nil"/>
              <w:bottom w:val="single" w:sz="4" w:space="0" w:color="auto"/>
              <w:right w:val="nil"/>
            </w:tcBorders>
            <w:hideMark/>
          </w:tcPr>
          <w:p w14:paraId="53698C4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02E8930B" w14:textId="77777777" w:rsidTr="00D8780D">
        <w:trPr>
          <w:trHeight w:val="240"/>
        </w:trPr>
        <w:tc>
          <w:tcPr>
            <w:tcW w:w="481" w:type="dxa"/>
            <w:tcBorders>
              <w:top w:val="nil"/>
              <w:left w:val="nil"/>
              <w:bottom w:val="nil"/>
              <w:right w:val="nil"/>
            </w:tcBorders>
            <w:hideMark/>
          </w:tcPr>
          <w:p w14:paraId="6A5A8C3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EC29BF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AE5EEC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35.862.389.000</w:t>
            </w:r>
          </w:p>
        </w:tc>
        <w:tc>
          <w:tcPr>
            <w:tcW w:w="1842" w:type="dxa"/>
            <w:tcBorders>
              <w:top w:val="nil"/>
              <w:left w:val="nil"/>
              <w:bottom w:val="nil"/>
              <w:right w:val="nil"/>
            </w:tcBorders>
            <w:hideMark/>
          </w:tcPr>
          <w:p w14:paraId="6205396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7D7815C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35.862.389.000</w:t>
            </w:r>
          </w:p>
        </w:tc>
      </w:tr>
      <w:tr w:rsidR="008915FC" w:rsidRPr="008915FC" w14:paraId="64FCAEEC" w14:textId="77777777" w:rsidTr="00D8780D">
        <w:trPr>
          <w:trHeight w:val="240"/>
        </w:trPr>
        <w:tc>
          <w:tcPr>
            <w:tcW w:w="481" w:type="dxa"/>
            <w:tcBorders>
              <w:top w:val="nil"/>
              <w:left w:val="nil"/>
              <w:bottom w:val="nil"/>
              <w:right w:val="nil"/>
            </w:tcBorders>
            <w:hideMark/>
          </w:tcPr>
          <w:p w14:paraId="2F5DCA5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3C29229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111FB17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872.522.759.000</w:t>
            </w:r>
          </w:p>
        </w:tc>
        <w:tc>
          <w:tcPr>
            <w:tcW w:w="1842" w:type="dxa"/>
            <w:tcBorders>
              <w:top w:val="nil"/>
              <w:left w:val="nil"/>
              <w:bottom w:val="nil"/>
              <w:right w:val="nil"/>
            </w:tcBorders>
            <w:hideMark/>
          </w:tcPr>
          <w:p w14:paraId="07E7590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514F29A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872.522.759.000</w:t>
            </w:r>
          </w:p>
        </w:tc>
      </w:tr>
      <w:tr w:rsidR="008915FC" w:rsidRPr="008915FC" w14:paraId="5E4033AB" w14:textId="77777777" w:rsidTr="00D8780D">
        <w:trPr>
          <w:trHeight w:val="240"/>
        </w:trPr>
        <w:tc>
          <w:tcPr>
            <w:tcW w:w="481" w:type="dxa"/>
            <w:tcBorders>
              <w:top w:val="single" w:sz="4" w:space="0" w:color="auto"/>
              <w:left w:val="nil"/>
              <w:bottom w:val="single" w:sz="4" w:space="0" w:color="auto"/>
              <w:right w:val="nil"/>
            </w:tcBorders>
            <w:noWrap/>
            <w:hideMark/>
          </w:tcPr>
          <w:p w14:paraId="4CCF7EB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4F3DB475"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0D40D54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908.385.148.000</w:t>
            </w:r>
          </w:p>
        </w:tc>
        <w:tc>
          <w:tcPr>
            <w:tcW w:w="1842" w:type="dxa"/>
            <w:tcBorders>
              <w:top w:val="single" w:sz="4" w:space="0" w:color="auto"/>
              <w:left w:val="nil"/>
              <w:bottom w:val="single" w:sz="4" w:space="0" w:color="auto"/>
              <w:right w:val="nil"/>
            </w:tcBorders>
            <w:vAlign w:val="center"/>
            <w:hideMark/>
          </w:tcPr>
          <w:p w14:paraId="0B41F5E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7C83903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908.385.148.000</w:t>
            </w:r>
          </w:p>
        </w:tc>
      </w:tr>
      <w:tr w:rsidR="008915FC" w:rsidRPr="008915FC" w14:paraId="248DA329" w14:textId="77777777" w:rsidTr="00D8780D">
        <w:trPr>
          <w:trHeight w:val="282"/>
        </w:trPr>
        <w:tc>
          <w:tcPr>
            <w:tcW w:w="481" w:type="dxa"/>
            <w:tcBorders>
              <w:top w:val="nil"/>
              <w:left w:val="nil"/>
              <w:bottom w:val="nil"/>
              <w:right w:val="nil"/>
            </w:tcBorders>
            <w:noWrap/>
            <w:hideMark/>
          </w:tcPr>
          <w:p w14:paraId="600B0F0C"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234D16B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F6DAF7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DF15687"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7E913AE7" w14:textId="77777777" w:rsidR="00D8780D" w:rsidRPr="008915FC" w:rsidRDefault="00D8780D" w:rsidP="00D8780D">
            <w:pPr>
              <w:suppressAutoHyphens w:val="0"/>
              <w:jc w:val="right"/>
              <w:rPr>
                <w:lang w:val="es-CO" w:eastAsia="es-CO"/>
              </w:rPr>
            </w:pPr>
          </w:p>
        </w:tc>
      </w:tr>
      <w:tr w:rsidR="008915FC" w:rsidRPr="008915FC" w14:paraId="74A4165D" w14:textId="77777777" w:rsidTr="00D8780D">
        <w:trPr>
          <w:trHeight w:val="282"/>
        </w:trPr>
        <w:tc>
          <w:tcPr>
            <w:tcW w:w="481" w:type="dxa"/>
            <w:tcBorders>
              <w:top w:val="nil"/>
              <w:left w:val="nil"/>
              <w:bottom w:val="nil"/>
              <w:right w:val="nil"/>
            </w:tcBorders>
            <w:noWrap/>
            <w:hideMark/>
          </w:tcPr>
          <w:p w14:paraId="68B91D74"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20ABE8D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E1184E8"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124A694"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76173DA0" w14:textId="77777777" w:rsidR="00D8780D" w:rsidRPr="008915FC" w:rsidRDefault="00D8780D" w:rsidP="00D8780D">
            <w:pPr>
              <w:suppressAutoHyphens w:val="0"/>
              <w:jc w:val="right"/>
              <w:rPr>
                <w:lang w:val="es-CO" w:eastAsia="es-CO"/>
              </w:rPr>
            </w:pPr>
          </w:p>
        </w:tc>
      </w:tr>
      <w:tr w:rsidR="008915FC" w:rsidRPr="008915FC" w14:paraId="1E520EB2" w14:textId="77777777" w:rsidTr="00D8780D">
        <w:trPr>
          <w:trHeight w:val="282"/>
        </w:trPr>
        <w:tc>
          <w:tcPr>
            <w:tcW w:w="481" w:type="dxa"/>
            <w:tcBorders>
              <w:top w:val="nil"/>
              <w:left w:val="nil"/>
              <w:bottom w:val="nil"/>
              <w:right w:val="nil"/>
            </w:tcBorders>
            <w:noWrap/>
            <w:hideMark/>
          </w:tcPr>
          <w:p w14:paraId="55FAE119"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149A6AE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303EC33"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889108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D4D01FC" w14:textId="77777777" w:rsidR="00D8780D" w:rsidRPr="008915FC" w:rsidRDefault="00D8780D" w:rsidP="00D8780D">
            <w:pPr>
              <w:suppressAutoHyphens w:val="0"/>
              <w:jc w:val="right"/>
              <w:rPr>
                <w:lang w:val="es-CO" w:eastAsia="es-CO"/>
              </w:rPr>
            </w:pPr>
          </w:p>
        </w:tc>
      </w:tr>
      <w:tr w:rsidR="008915FC" w:rsidRPr="008915FC" w14:paraId="7AC65E7B" w14:textId="77777777" w:rsidTr="00D8780D">
        <w:trPr>
          <w:trHeight w:val="240"/>
        </w:trPr>
        <w:tc>
          <w:tcPr>
            <w:tcW w:w="481" w:type="dxa"/>
            <w:tcBorders>
              <w:top w:val="nil"/>
              <w:left w:val="nil"/>
              <w:bottom w:val="nil"/>
              <w:right w:val="nil"/>
            </w:tcBorders>
            <w:hideMark/>
          </w:tcPr>
          <w:p w14:paraId="4D0A7697"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206</w:t>
            </w:r>
          </w:p>
        </w:tc>
        <w:tc>
          <w:tcPr>
            <w:tcW w:w="8543" w:type="dxa"/>
            <w:gridSpan w:val="4"/>
            <w:tcBorders>
              <w:top w:val="nil"/>
              <w:left w:val="nil"/>
              <w:bottom w:val="single" w:sz="4" w:space="0" w:color="auto"/>
              <w:right w:val="nil"/>
            </w:tcBorders>
            <w:noWrap/>
            <w:hideMark/>
          </w:tcPr>
          <w:p w14:paraId="257453F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FONDO DE PRESTACIONES ECONÓMICAS, CESANTIAS Y PENSIONES - FONCEP</w:t>
            </w:r>
          </w:p>
        </w:tc>
      </w:tr>
      <w:tr w:rsidR="008915FC" w:rsidRPr="008915FC" w14:paraId="43409996" w14:textId="77777777" w:rsidTr="00D8780D">
        <w:trPr>
          <w:trHeight w:val="525"/>
        </w:trPr>
        <w:tc>
          <w:tcPr>
            <w:tcW w:w="481" w:type="dxa"/>
            <w:tcBorders>
              <w:top w:val="single" w:sz="4" w:space="0" w:color="auto"/>
              <w:left w:val="nil"/>
              <w:bottom w:val="single" w:sz="4" w:space="0" w:color="auto"/>
              <w:right w:val="nil"/>
            </w:tcBorders>
            <w:hideMark/>
          </w:tcPr>
          <w:p w14:paraId="27238B8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19AC4A7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01B1158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0193267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0537A84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F795DCF" w14:textId="77777777" w:rsidTr="00D8780D">
        <w:trPr>
          <w:trHeight w:val="240"/>
        </w:trPr>
        <w:tc>
          <w:tcPr>
            <w:tcW w:w="481" w:type="dxa"/>
            <w:tcBorders>
              <w:top w:val="nil"/>
              <w:left w:val="nil"/>
              <w:bottom w:val="nil"/>
              <w:right w:val="nil"/>
            </w:tcBorders>
            <w:hideMark/>
          </w:tcPr>
          <w:p w14:paraId="2050F3B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5CA309A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5B51DE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31.801.260.000</w:t>
            </w:r>
          </w:p>
        </w:tc>
        <w:tc>
          <w:tcPr>
            <w:tcW w:w="1842" w:type="dxa"/>
            <w:tcBorders>
              <w:top w:val="nil"/>
              <w:left w:val="nil"/>
              <w:bottom w:val="nil"/>
              <w:right w:val="nil"/>
            </w:tcBorders>
            <w:hideMark/>
          </w:tcPr>
          <w:p w14:paraId="404944D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55E3CE9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31.801.260.000</w:t>
            </w:r>
          </w:p>
        </w:tc>
      </w:tr>
      <w:tr w:rsidR="008915FC" w:rsidRPr="008915FC" w14:paraId="37E5E4A9" w14:textId="77777777" w:rsidTr="00D8780D">
        <w:trPr>
          <w:trHeight w:val="240"/>
        </w:trPr>
        <w:tc>
          <w:tcPr>
            <w:tcW w:w="481" w:type="dxa"/>
            <w:tcBorders>
              <w:top w:val="nil"/>
              <w:left w:val="nil"/>
              <w:bottom w:val="nil"/>
              <w:right w:val="nil"/>
            </w:tcBorders>
            <w:hideMark/>
          </w:tcPr>
          <w:p w14:paraId="0E1097B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2D98B58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5677B28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436.678.514.000</w:t>
            </w:r>
          </w:p>
        </w:tc>
        <w:tc>
          <w:tcPr>
            <w:tcW w:w="1842" w:type="dxa"/>
            <w:tcBorders>
              <w:top w:val="nil"/>
              <w:left w:val="nil"/>
              <w:bottom w:val="nil"/>
              <w:right w:val="nil"/>
            </w:tcBorders>
            <w:hideMark/>
          </w:tcPr>
          <w:p w14:paraId="490A079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20D21E6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436.678.514.000</w:t>
            </w:r>
          </w:p>
        </w:tc>
      </w:tr>
      <w:tr w:rsidR="008915FC" w:rsidRPr="008915FC" w14:paraId="78217BA1" w14:textId="77777777" w:rsidTr="00D8780D">
        <w:trPr>
          <w:trHeight w:val="240"/>
        </w:trPr>
        <w:tc>
          <w:tcPr>
            <w:tcW w:w="481" w:type="dxa"/>
            <w:tcBorders>
              <w:top w:val="single" w:sz="4" w:space="0" w:color="auto"/>
              <w:left w:val="nil"/>
              <w:bottom w:val="single" w:sz="4" w:space="0" w:color="auto"/>
              <w:right w:val="nil"/>
            </w:tcBorders>
            <w:noWrap/>
            <w:hideMark/>
          </w:tcPr>
          <w:p w14:paraId="0981EF8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58CFCAFD"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36AB32C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468.479.774.000</w:t>
            </w:r>
          </w:p>
        </w:tc>
        <w:tc>
          <w:tcPr>
            <w:tcW w:w="1842" w:type="dxa"/>
            <w:tcBorders>
              <w:top w:val="single" w:sz="4" w:space="0" w:color="auto"/>
              <w:left w:val="nil"/>
              <w:bottom w:val="single" w:sz="4" w:space="0" w:color="auto"/>
              <w:right w:val="nil"/>
            </w:tcBorders>
            <w:vAlign w:val="center"/>
            <w:hideMark/>
          </w:tcPr>
          <w:p w14:paraId="60C831EB"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7B2FE99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468.479.774.000</w:t>
            </w:r>
          </w:p>
        </w:tc>
      </w:tr>
      <w:tr w:rsidR="008915FC" w:rsidRPr="008915FC" w14:paraId="242C1B55" w14:textId="77777777" w:rsidTr="00D8780D">
        <w:trPr>
          <w:trHeight w:val="282"/>
        </w:trPr>
        <w:tc>
          <w:tcPr>
            <w:tcW w:w="481" w:type="dxa"/>
            <w:tcBorders>
              <w:top w:val="nil"/>
              <w:left w:val="nil"/>
              <w:bottom w:val="nil"/>
              <w:right w:val="nil"/>
            </w:tcBorders>
            <w:noWrap/>
            <w:hideMark/>
          </w:tcPr>
          <w:p w14:paraId="3790C2CE"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478E214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2A00686"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0271913"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36F9B1F0" w14:textId="77777777" w:rsidR="00D8780D" w:rsidRPr="008915FC" w:rsidRDefault="00D8780D" w:rsidP="00D8780D">
            <w:pPr>
              <w:suppressAutoHyphens w:val="0"/>
              <w:jc w:val="right"/>
              <w:rPr>
                <w:lang w:val="es-CO" w:eastAsia="es-CO"/>
              </w:rPr>
            </w:pPr>
          </w:p>
        </w:tc>
      </w:tr>
      <w:tr w:rsidR="008915FC" w:rsidRPr="008915FC" w14:paraId="6B3FA15E" w14:textId="77777777" w:rsidTr="00D8780D">
        <w:trPr>
          <w:trHeight w:val="282"/>
        </w:trPr>
        <w:tc>
          <w:tcPr>
            <w:tcW w:w="481" w:type="dxa"/>
            <w:tcBorders>
              <w:top w:val="nil"/>
              <w:left w:val="nil"/>
              <w:bottom w:val="nil"/>
              <w:right w:val="nil"/>
            </w:tcBorders>
            <w:noWrap/>
            <w:hideMark/>
          </w:tcPr>
          <w:p w14:paraId="4B2148DF"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56F5674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F89027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62F5A20"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1A17CDA" w14:textId="77777777" w:rsidR="00D8780D" w:rsidRPr="008915FC" w:rsidRDefault="00D8780D" w:rsidP="00D8780D">
            <w:pPr>
              <w:suppressAutoHyphens w:val="0"/>
              <w:jc w:val="right"/>
              <w:rPr>
                <w:lang w:val="es-CO" w:eastAsia="es-CO"/>
              </w:rPr>
            </w:pPr>
          </w:p>
        </w:tc>
      </w:tr>
      <w:tr w:rsidR="008915FC" w:rsidRPr="008915FC" w14:paraId="5EA9203A" w14:textId="77777777" w:rsidTr="00D8780D">
        <w:trPr>
          <w:trHeight w:val="282"/>
        </w:trPr>
        <w:tc>
          <w:tcPr>
            <w:tcW w:w="481" w:type="dxa"/>
            <w:tcBorders>
              <w:top w:val="nil"/>
              <w:left w:val="nil"/>
              <w:bottom w:val="nil"/>
              <w:right w:val="nil"/>
            </w:tcBorders>
            <w:noWrap/>
            <w:hideMark/>
          </w:tcPr>
          <w:p w14:paraId="031E7BC1"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437E3E1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D2164F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52BD37D"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D5D483C" w14:textId="77777777" w:rsidR="00D8780D" w:rsidRPr="008915FC" w:rsidRDefault="00D8780D" w:rsidP="00D8780D">
            <w:pPr>
              <w:suppressAutoHyphens w:val="0"/>
              <w:jc w:val="right"/>
              <w:rPr>
                <w:lang w:val="es-CO" w:eastAsia="es-CO"/>
              </w:rPr>
            </w:pPr>
          </w:p>
        </w:tc>
      </w:tr>
      <w:tr w:rsidR="008915FC" w:rsidRPr="008915FC" w14:paraId="2936D9FD" w14:textId="77777777" w:rsidTr="00D8780D">
        <w:trPr>
          <w:trHeight w:val="240"/>
        </w:trPr>
        <w:tc>
          <w:tcPr>
            <w:tcW w:w="481" w:type="dxa"/>
            <w:tcBorders>
              <w:top w:val="nil"/>
              <w:left w:val="nil"/>
              <w:bottom w:val="nil"/>
              <w:right w:val="nil"/>
            </w:tcBorders>
            <w:hideMark/>
          </w:tcPr>
          <w:p w14:paraId="194649A2"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208</w:t>
            </w:r>
          </w:p>
        </w:tc>
        <w:tc>
          <w:tcPr>
            <w:tcW w:w="8543" w:type="dxa"/>
            <w:gridSpan w:val="4"/>
            <w:tcBorders>
              <w:top w:val="nil"/>
              <w:left w:val="nil"/>
              <w:bottom w:val="single" w:sz="4" w:space="0" w:color="auto"/>
              <w:right w:val="nil"/>
            </w:tcBorders>
            <w:noWrap/>
            <w:hideMark/>
          </w:tcPr>
          <w:p w14:paraId="3883894B"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CAJA DE VIVIENDA POPULAR</w:t>
            </w:r>
          </w:p>
        </w:tc>
      </w:tr>
      <w:tr w:rsidR="008915FC" w:rsidRPr="008915FC" w14:paraId="2E296212" w14:textId="77777777" w:rsidTr="00D8780D">
        <w:trPr>
          <w:trHeight w:val="525"/>
        </w:trPr>
        <w:tc>
          <w:tcPr>
            <w:tcW w:w="481" w:type="dxa"/>
            <w:tcBorders>
              <w:top w:val="single" w:sz="4" w:space="0" w:color="auto"/>
              <w:left w:val="nil"/>
              <w:bottom w:val="single" w:sz="4" w:space="0" w:color="auto"/>
              <w:right w:val="nil"/>
            </w:tcBorders>
            <w:hideMark/>
          </w:tcPr>
          <w:p w14:paraId="38558D4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451A033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1F9F25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3CD3485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108A8BF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9B84D8F" w14:textId="77777777" w:rsidTr="00D8780D">
        <w:trPr>
          <w:trHeight w:val="240"/>
        </w:trPr>
        <w:tc>
          <w:tcPr>
            <w:tcW w:w="481" w:type="dxa"/>
            <w:tcBorders>
              <w:top w:val="nil"/>
              <w:left w:val="nil"/>
              <w:bottom w:val="nil"/>
              <w:right w:val="nil"/>
            </w:tcBorders>
            <w:hideMark/>
          </w:tcPr>
          <w:p w14:paraId="04A41B5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6BA9BE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5FFC7E1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747EB5A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3C0CFFA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1D518908" w14:textId="77777777" w:rsidTr="00D8780D">
        <w:trPr>
          <w:trHeight w:val="240"/>
        </w:trPr>
        <w:tc>
          <w:tcPr>
            <w:tcW w:w="481" w:type="dxa"/>
            <w:tcBorders>
              <w:top w:val="nil"/>
              <w:left w:val="nil"/>
              <w:bottom w:val="nil"/>
              <w:right w:val="nil"/>
            </w:tcBorders>
            <w:hideMark/>
          </w:tcPr>
          <w:p w14:paraId="0E84410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02BEF6A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7309CB2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4.178.650.000</w:t>
            </w:r>
          </w:p>
        </w:tc>
        <w:tc>
          <w:tcPr>
            <w:tcW w:w="1842" w:type="dxa"/>
            <w:tcBorders>
              <w:top w:val="nil"/>
              <w:left w:val="nil"/>
              <w:bottom w:val="nil"/>
              <w:right w:val="nil"/>
            </w:tcBorders>
            <w:hideMark/>
          </w:tcPr>
          <w:p w14:paraId="59C3402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328116B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4.178.650.000</w:t>
            </w:r>
          </w:p>
        </w:tc>
      </w:tr>
      <w:tr w:rsidR="008915FC" w:rsidRPr="008915FC" w14:paraId="367A0BC8" w14:textId="77777777" w:rsidTr="00D8780D">
        <w:trPr>
          <w:trHeight w:val="240"/>
        </w:trPr>
        <w:tc>
          <w:tcPr>
            <w:tcW w:w="481" w:type="dxa"/>
            <w:tcBorders>
              <w:top w:val="single" w:sz="4" w:space="0" w:color="auto"/>
              <w:left w:val="nil"/>
              <w:bottom w:val="single" w:sz="4" w:space="0" w:color="auto"/>
              <w:right w:val="nil"/>
            </w:tcBorders>
            <w:noWrap/>
            <w:hideMark/>
          </w:tcPr>
          <w:p w14:paraId="5C02B8D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6F7B08FE"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5E14EB2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4.178.650.000</w:t>
            </w:r>
          </w:p>
        </w:tc>
        <w:tc>
          <w:tcPr>
            <w:tcW w:w="1842" w:type="dxa"/>
            <w:tcBorders>
              <w:top w:val="single" w:sz="4" w:space="0" w:color="auto"/>
              <w:left w:val="nil"/>
              <w:bottom w:val="single" w:sz="4" w:space="0" w:color="auto"/>
              <w:right w:val="nil"/>
            </w:tcBorders>
            <w:vAlign w:val="center"/>
            <w:hideMark/>
          </w:tcPr>
          <w:p w14:paraId="638D891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47D0F5F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4.178.650.000</w:t>
            </w:r>
          </w:p>
        </w:tc>
      </w:tr>
      <w:tr w:rsidR="008915FC" w:rsidRPr="008915FC" w14:paraId="2C9BCDDB" w14:textId="77777777" w:rsidTr="00D8780D">
        <w:trPr>
          <w:trHeight w:val="282"/>
        </w:trPr>
        <w:tc>
          <w:tcPr>
            <w:tcW w:w="481" w:type="dxa"/>
            <w:tcBorders>
              <w:top w:val="nil"/>
              <w:left w:val="nil"/>
              <w:bottom w:val="nil"/>
              <w:right w:val="nil"/>
            </w:tcBorders>
            <w:noWrap/>
            <w:hideMark/>
          </w:tcPr>
          <w:p w14:paraId="0322D0D3"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69B1E7F8"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91D1393"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B84D043"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136565B" w14:textId="77777777" w:rsidR="00D8780D" w:rsidRPr="008915FC" w:rsidRDefault="00D8780D" w:rsidP="00D8780D">
            <w:pPr>
              <w:suppressAutoHyphens w:val="0"/>
              <w:jc w:val="right"/>
              <w:rPr>
                <w:lang w:val="es-CO" w:eastAsia="es-CO"/>
              </w:rPr>
            </w:pPr>
          </w:p>
        </w:tc>
      </w:tr>
      <w:tr w:rsidR="008915FC" w:rsidRPr="008915FC" w14:paraId="283354AD" w14:textId="77777777" w:rsidTr="00D8780D">
        <w:trPr>
          <w:trHeight w:val="240"/>
        </w:trPr>
        <w:tc>
          <w:tcPr>
            <w:tcW w:w="481" w:type="dxa"/>
            <w:tcBorders>
              <w:top w:val="nil"/>
              <w:left w:val="nil"/>
              <w:bottom w:val="nil"/>
              <w:right w:val="nil"/>
            </w:tcBorders>
            <w:hideMark/>
          </w:tcPr>
          <w:p w14:paraId="1D0939A5"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211</w:t>
            </w:r>
          </w:p>
        </w:tc>
        <w:tc>
          <w:tcPr>
            <w:tcW w:w="8543" w:type="dxa"/>
            <w:gridSpan w:val="4"/>
            <w:tcBorders>
              <w:top w:val="nil"/>
              <w:left w:val="nil"/>
              <w:bottom w:val="single" w:sz="4" w:space="0" w:color="auto"/>
              <w:right w:val="nil"/>
            </w:tcBorders>
            <w:noWrap/>
            <w:hideMark/>
          </w:tcPr>
          <w:p w14:paraId="05F52259" w14:textId="311FF3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INSTITUTO DISTRITAL DE RECREACIÓN Y DEPORTE </w:t>
            </w:r>
            <w:r w:rsidR="00400D34" w:rsidRPr="008915FC">
              <w:rPr>
                <w:rFonts w:ascii="Arial" w:hAnsi="Arial" w:cs="Arial"/>
                <w:b/>
                <w:bCs/>
                <w:sz w:val="18"/>
                <w:szCs w:val="18"/>
                <w:lang w:val="es-CO" w:eastAsia="es-CO"/>
              </w:rPr>
              <w:t>–</w:t>
            </w:r>
            <w:r w:rsidRPr="008915FC">
              <w:rPr>
                <w:rFonts w:ascii="Arial" w:hAnsi="Arial" w:cs="Arial"/>
                <w:b/>
                <w:bCs/>
                <w:sz w:val="18"/>
                <w:szCs w:val="18"/>
                <w:lang w:val="es-CO" w:eastAsia="es-CO"/>
              </w:rPr>
              <w:t xml:space="preserve"> IDRD</w:t>
            </w:r>
          </w:p>
        </w:tc>
      </w:tr>
      <w:tr w:rsidR="008915FC" w:rsidRPr="008915FC" w14:paraId="0A1B5844" w14:textId="77777777" w:rsidTr="00D8780D">
        <w:trPr>
          <w:trHeight w:val="525"/>
        </w:trPr>
        <w:tc>
          <w:tcPr>
            <w:tcW w:w="481" w:type="dxa"/>
            <w:tcBorders>
              <w:top w:val="single" w:sz="4" w:space="0" w:color="auto"/>
              <w:left w:val="nil"/>
              <w:bottom w:val="single" w:sz="4" w:space="0" w:color="auto"/>
              <w:right w:val="nil"/>
            </w:tcBorders>
            <w:hideMark/>
          </w:tcPr>
          <w:p w14:paraId="544427F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55BF2F7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228D9DB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2DE7232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173C948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3DFDD0C" w14:textId="77777777" w:rsidTr="00D8780D">
        <w:trPr>
          <w:trHeight w:val="240"/>
        </w:trPr>
        <w:tc>
          <w:tcPr>
            <w:tcW w:w="481" w:type="dxa"/>
            <w:tcBorders>
              <w:top w:val="nil"/>
              <w:left w:val="nil"/>
              <w:bottom w:val="nil"/>
              <w:right w:val="nil"/>
            </w:tcBorders>
            <w:hideMark/>
          </w:tcPr>
          <w:p w14:paraId="5615CBE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1D3CDE7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432EA0B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74.398.679.000</w:t>
            </w:r>
          </w:p>
        </w:tc>
        <w:tc>
          <w:tcPr>
            <w:tcW w:w="1842" w:type="dxa"/>
            <w:tcBorders>
              <w:top w:val="nil"/>
              <w:left w:val="nil"/>
              <w:bottom w:val="nil"/>
              <w:right w:val="nil"/>
            </w:tcBorders>
            <w:hideMark/>
          </w:tcPr>
          <w:p w14:paraId="6ED87C7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022D032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74.398.679.000</w:t>
            </w:r>
          </w:p>
        </w:tc>
      </w:tr>
      <w:tr w:rsidR="008915FC" w:rsidRPr="008915FC" w14:paraId="4F6FC8D1" w14:textId="77777777" w:rsidTr="00D8780D">
        <w:trPr>
          <w:trHeight w:val="240"/>
        </w:trPr>
        <w:tc>
          <w:tcPr>
            <w:tcW w:w="481" w:type="dxa"/>
            <w:tcBorders>
              <w:top w:val="nil"/>
              <w:left w:val="nil"/>
              <w:bottom w:val="nil"/>
              <w:right w:val="nil"/>
            </w:tcBorders>
            <w:hideMark/>
          </w:tcPr>
          <w:p w14:paraId="0E2FC6F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59F0C5A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04DB5BE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17.251.125.000</w:t>
            </w:r>
          </w:p>
        </w:tc>
        <w:tc>
          <w:tcPr>
            <w:tcW w:w="1842" w:type="dxa"/>
            <w:tcBorders>
              <w:top w:val="nil"/>
              <w:left w:val="nil"/>
              <w:bottom w:val="nil"/>
              <w:right w:val="nil"/>
            </w:tcBorders>
            <w:hideMark/>
          </w:tcPr>
          <w:p w14:paraId="6E627F2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53B4856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17.251.125.000</w:t>
            </w:r>
          </w:p>
        </w:tc>
      </w:tr>
      <w:tr w:rsidR="008915FC" w:rsidRPr="008915FC" w14:paraId="708EA863" w14:textId="77777777" w:rsidTr="00D8780D">
        <w:trPr>
          <w:trHeight w:val="240"/>
        </w:trPr>
        <w:tc>
          <w:tcPr>
            <w:tcW w:w="481" w:type="dxa"/>
            <w:tcBorders>
              <w:top w:val="single" w:sz="4" w:space="0" w:color="auto"/>
              <w:left w:val="nil"/>
              <w:bottom w:val="single" w:sz="4" w:space="0" w:color="auto"/>
              <w:right w:val="nil"/>
            </w:tcBorders>
            <w:noWrap/>
            <w:hideMark/>
          </w:tcPr>
          <w:p w14:paraId="0E77DD6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2776A732"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0DF8E1A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91.649.804.000</w:t>
            </w:r>
          </w:p>
        </w:tc>
        <w:tc>
          <w:tcPr>
            <w:tcW w:w="1842" w:type="dxa"/>
            <w:tcBorders>
              <w:top w:val="single" w:sz="4" w:space="0" w:color="auto"/>
              <w:left w:val="nil"/>
              <w:bottom w:val="single" w:sz="4" w:space="0" w:color="auto"/>
              <w:right w:val="nil"/>
            </w:tcBorders>
            <w:vAlign w:val="center"/>
            <w:hideMark/>
          </w:tcPr>
          <w:p w14:paraId="1FF5E89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37E8945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91.649.804.000</w:t>
            </w:r>
          </w:p>
        </w:tc>
      </w:tr>
      <w:tr w:rsidR="008915FC" w:rsidRPr="008915FC" w14:paraId="2D77A359" w14:textId="77777777" w:rsidTr="00D8780D">
        <w:trPr>
          <w:trHeight w:val="282"/>
        </w:trPr>
        <w:tc>
          <w:tcPr>
            <w:tcW w:w="481" w:type="dxa"/>
            <w:tcBorders>
              <w:top w:val="nil"/>
              <w:left w:val="nil"/>
              <w:bottom w:val="nil"/>
              <w:right w:val="nil"/>
            </w:tcBorders>
            <w:noWrap/>
            <w:hideMark/>
          </w:tcPr>
          <w:p w14:paraId="2BDECA50"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1D042BB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40DDE5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317F87D"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29A4AC6D" w14:textId="77777777" w:rsidR="00D8780D" w:rsidRPr="008915FC" w:rsidRDefault="00D8780D" w:rsidP="00D8780D">
            <w:pPr>
              <w:suppressAutoHyphens w:val="0"/>
              <w:jc w:val="right"/>
              <w:rPr>
                <w:lang w:val="es-CO" w:eastAsia="es-CO"/>
              </w:rPr>
            </w:pPr>
          </w:p>
        </w:tc>
      </w:tr>
      <w:tr w:rsidR="008915FC" w:rsidRPr="008915FC" w14:paraId="669A491F" w14:textId="77777777" w:rsidTr="00D8780D">
        <w:trPr>
          <w:trHeight w:val="282"/>
        </w:trPr>
        <w:tc>
          <w:tcPr>
            <w:tcW w:w="481" w:type="dxa"/>
            <w:tcBorders>
              <w:top w:val="nil"/>
              <w:left w:val="nil"/>
              <w:right w:val="nil"/>
            </w:tcBorders>
            <w:noWrap/>
            <w:hideMark/>
          </w:tcPr>
          <w:p w14:paraId="000BD9E7" w14:textId="77777777" w:rsidR="00D8780D" w:rsidRPr="008915FC" w:rsidRDefault="00D8780D" w:rsidP="00D8780D">
            <w:pPr>
              <w:suppressAutoHyphens w:val="0"/>
              <w:rPr>
                <w:lang w:val="es-CO" w:eastAsia="es-CO"/>
              </w:rPr>
            </w:pPr>
          </w:p>
        </w:tc>
        <w:tc>
          <w:tcPr>
            <w:tcW w:w="2912" w:type="dxa"/>
            <w:tcBorders>
              <w:top w:val="nil"/>
              <w:left w:val="nil"/>
              <w:right w:val="nil"/>
            </w:tcBorders>
            <w:vAlign w:val="center"/>
            <w:hideMark/>
          </w:tcPr>
          <w:p w14:paraId="61B323B2" w14:textId="77777777" w:rsidR="00D8780D" w:rsidRPr="008915FC" w:rsidRDefault="00D8780D" w:rsidP="00D8780D">
            <w:pPr>
              <w:suppressAutoHyphens w:val="0"/>
              <w:rPr>
                <w:lang w:val="es-CO" w:eastAsia="es-CO"/>
              </w:rPr>
            </w:pPr>
          </w:p>
        </w:tc>
        <w:tc>
          <w:tcPr>
            <w:tcW w:w="1842" w:type="dxa"/>
            <w:tcBorders>
              <w:top w:val="nil"/>
              <w:left w:val="nil"/>
              <w:right w:val="nil"/>
            </w:tcBorders>
            <w:vAlign w:val="center"/>
            <w:hideMark/>
          </w:tcPr>
          <w:p w14:paraId="306D4706" w14:textId="77777777" w:rsidR="00D8780D" w:rsidRPr="008915FC" w:rsidRDefault="00D8780D" w:rsidP="00D8780D">
            <w:pPr>
              <w:suppressAutoHyphens w:val="0"/>
              <w:rPr>
                <w:lang w:val="es-CO" w:eastAsia="es-CO"/>
              </w:rPr>
            </w:pPr>
          </w:p>
        </w:tc>
        <w:tc>
          <w:tcPr>
            <w:tcW w:w="1842" w:type="dxa"/>
            <w:tcBorders>
              <w:top w:val="nil"/>
              <w:left w:val="nil"/>
              <w:right w:val="nil"/>
            </w:tcBorders>
            <w:vAlign w:val="center"/>
            <w:hideMark/>
          </w:tcPr>
          <w:p w14:paraId="6B4A6CBF" w14:textId="77777777" w:rsidR="00D8780D" w:rsidRPr="008915FC" w:rsidRDefault="00D8780D" w:rsidP="00D8780D">
            <w:pPr>
              <w:suppressAutoHyphens w:val="0"/>
              <w:rPr>
                <w:lang w:val="es-CO" w:eastAsia="es-CO"/>
              </w:rPr>
            </w:pPr>
          </w:p>
        </w:tc>
        <w:tc>
          <w:tcPr>
            <w:tcW w:w="1947" w:type="dxa"/>
            <w:tcBorders>
              <w:top w:val="nil"/>
              <w:left w:val="nil"/>
              <w:right w:val="nil"/>
            </w:tcBorders>
            <w:vAlign w:val="center"/>
            <w:hideMark/>
          </w:tcPr>
          <w:p w14:paraId="213AC4BD" w14:textId="77777777" w:rsidR="00D8780D" w:rsidRPr="008915FC" w:rsidRDefault="00D8780D" w:rsidP="00D8780D">
            <w:pPr>
              <w:suppressAutoHyphens w:val="0"/>
              <w:jc w:val="right"/>
              <w:rPr>
                <w:lang w:val="es-CO" w:eastAsia="es-CO"/>
              </w:rPr>
            </w:pPr>
          </w:p>
        </w:tc>
      </w:tr>
      <w:tr w:rsidR="008915FC" w:rsidRPr="008915FC" w14:paraId="77135ED5" w14:textId="77777777" w:rsidTr="00D8780D">
        <w:trPr>
          <w:trHeight w:val="240"/>
        </w:trPr>
        <w:tc>
          <w:tcPr>
            <w:tcW w:w="481" w:type="dxa"/>
            <w:tcBorders>
              <w:left w:val="nil"/>
              <w:bottom w:val="nil"/>
              <w:right w:val="nil"/>
            </w:tcBorders>
            <w:hideMark/>
          </w:tcPr>
          <w:p w14:paraId="47F40885" w14:textId="77777777" w:rsidR="00D8780D" w:rsidRPr="008915FC" w:rsidRDefault="00D8780D" w:rsidP="00E9613B">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213</w:t>
            </w:r>
          </w:p>
        </w:tc>
        <w:tc>
          <w:tcPr>
            <w:tcW w:w="8543" w:type="dxa"/>
            <w:gridSpan w:val="4"/>
            <w:tcBorders>
              <w:left w:val="nil"/>
              <w:bottom w:val="single" w:sz="4" w:space="0" w:color="auto"/>
              <w:right w:val="nil"/>
            </w:tcBorders>
            <w:noWrap/>
            <w:hideMark/>
          </w:tcPr>
          <w:p w14:paraId="77F7C37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INSTITUTO DISTRITAL DEL PATRIMONIO CULTURAL - IDPC </w:t>
            </w:r>
          </w:p>
        </w:tc>
      </w:tr>
      <w:tr w:rsidR="008915FC" w:rsidRPr="008915FC" w14:paraId="490B1637" w14:textId="77777777" w:rsidTr="00D8780D">
        <w:trPr>
          <w:trHeight w:val="525"/>
        </w:trPr>
        <w:tc>
          <w:tcPr>
            <w:tcW w:w="481" w:type="dxa"/>
            <w:tcBorders>
              <w:top w:val="single" w:sz="4" w:space="0" w:color="auto"/>
              <w:left w:val="nil"/>
              <w:bottom w:val="single" w:sz="4" w:space="0" w:color="auto"/>
              <w:right w:val="nil"/>
            </w:tcBorders>
            <w:hideMark/>
          </w:tcPr>
          <w:p w14:paraId="3D2A1C1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1383C0C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4087246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1B8D41C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1521B43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CBCEE4F" w14:textId="77777777" w:rsidTr="00D8780D">
        <w:trPr>
          <w:trHeight w:val="240"/>
        </w:trPr>
        <w:tc>
          <w:tcPr>
            <w:tcW w:w="481" w:type="dxa"/>
            <w:tcBorders>
              <w:top w:val="nil"/>
              <w:left w:val="nil"/>
              <w:bottom w:val="nil"/>
              <w:right w:val="nil"/>
            </w:tcBorders>
            <w:hideMark/>
          </w:tcPr>
          <w:p w14:paraId="4960285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08F7EB0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29FFE3C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5.981.778.000</w:t>
            </w:r>
          </w:p>
        </w:tc>
        <w:tc>
          <w:tcPr>
            <w:tcW w:w="1842" w:type="dxa"/>
            <w:tcBorders>
              <w:top w:val="nil"/>
              <w:left w:val="nil"/>
              <w:bottom w:val="nil"/>
              <w:right w:val="nil"/>
            </w:tcBorders>
            <w:hideMark/>
          </w:tcPr>
          <w:p w14:paraId="58D11AC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8FD694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5.981.778.000</w:t>
            </w:r>
          </w:p>
        </w:tc>
      </w:tr>
      <w:tr w:rsidR="008915FC" w:rsidRPr="008915FC" w14:paraId="08F779DA" w14:textId="77777777" w:rsidTr="00D8780D">
        <w:trPr>
          <w:trHeight w:val="240"/>
        </w:trPr>
        <w:tc>
          <w:tcPr>
            <w:tcW w:w="481" w:type="dxa"/>
            <w:tcBorders>
              <w:top w:val="nil"/>
              <w:left w:val="nil"/>
              <w:bottom w:val="nil"/>
              <w:right w:val="nil"/>
            </w:tcBorders>
            <w:hideMark/>
          </w:tcPr>
          <w:p w14:paraId="570F2FE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7CAD9DA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2B85658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375.628.000</w:t>
            </w:r>
          </w:p>
        </w:tc>
        <w:tc>
          <w:tcPr>
            <w:tcW w:w="1842" w:type="dxa"/>
            <w:tcBorders>
              <w:top w:val="nil"/>
              <w:left w:val="nil"/>
              <w:bottom w:val="nil"/>
              <w:right w:val="nil"/>
            </w:tcBorders>
            <w:hideMark/>
          </w:tcPr>
          <w:p w14:paraId="3795F5C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0F03343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375.628.000</w:t>
            </w:r>
          </w:p>
        </w:tc>
      </w:tr>
      <w:tr w:rsidR="008915FC" w:rsidRPr="008915FC" w14:paraId="12FCC38E" w14:textId="77777777" w:rsidTr="00D8780D">
        <w:trPr>
          <w:trHeight w:val="240"/>
        </w:trPr>
        <w:tc>
          <w:tcPr>
            <w:tcW w:w="481" w:type="dxa"/>
            <w:tcBorders>
              <w:top w:val="single" w:sz="4" w:space="0" w:color="auto"/>
              <w:left w:val="nil"/>
              <w:bottom w:val="single" w:sz="4" w:space="0" w:color="auto"/>
              <w:right w:val="nil"/>
            </w:tcBorders>
            <w:noWrap/>
            <w:hideMark/>
          </w:tcPr>
          <w:p w14:paraId="190A5F7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lastRenderedPageBreak/>
              <w:t> </w:t>
            </w:r>
          </w:p>
        </w:tc>
        <w:tc>
          <w:tcPr>
            <w:tcW w:w="2912" w:type="dxa"/>
            <w:tcBorders>
              <w:top w:val="single" w:sz="4" w:space="0" w:color="auto"/>
              <w:left w:val="nil"/>
              <w:bottom w:val="single" w:sz="4" w:space="0" w:color="auto"/>
              <w:right w:val="nil"/>
            </w:tcBorders>
            <w:vAlign w:val="center"/>
            <w:hideMark/>
          </w:tcPr>
          <w:p w14:paraId="3DFC0AD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09392BC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6.357.406.000</w:t>
            </w:r>
          </w:p>
        </w:tc>
        <w:tc>
          <w:tcPr>
            <w:tcW w:w="1842" w:type="dxa"/>
            <w:tcBorders>
              <w:top w:val="single" w:sz="4" w:space="0" w:color="auto"/>
              <w:left w:val="nil"/>
              <w:bottom w:val="single" w:sz="4" w:space="0" w:color="auto"/>
              <w:right w:val="nil"/>
            </w:tcBorders>
            <w:vAlign w:val="center"/>
            <w:hideMark/>
          </w:tcPr>
          <w:p w14:paraId="71506DCB"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3590E70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6.357.406.000</w:t>
            </w:r>
          </w:p>
        </w:tc>
      </w:tr>
      <w:tr w:rsidR="008915FC" w:rsidRPr="008915FC" w14:paraId="69E08651" w14:textId="77777777" w:rsidTr="00D8780D">
        <w:trPr>
          <w:trHeight w:val="282"/>
        </w:trPr>
        <w:tc>
          <w:tcPr>
            <w:tcW w:w="481" w:type="dxa"/>
            <w:tcBorders>
              <w:top w:val="nil"/>
              <w:left w:val="nil"/>
              <w:bottom w:val="nil"/>
              <w:right w:val="nil"/>
            </w:tcBorders>
            <w:noWrap/>
            <w:hideMark/>
          </w:tcPr>
          <w:p w14:paraId="05E6CC4C"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02382B7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FE771D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D07B64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BE98D5A" w14:textId="77777777" w:rsidR="00D8780D" w:rsidRPr="008915FC" w:rsidRDefault="00D8780D" w:rsidP="00D8780D">
            <w:pPr>
              <w:suppressAutoHyphens w:val="0"/>
              <w:jc w:val="right"/>
              <w:rPr>
                <w:lang w:val="es-CO" w:eastAsia="es-CO"/>
              </w:rPr>
            </w:pPr>
          </w:p>
        </w:tc>
      </w:tr>
      <w:tr w:rsidR="008915FC" w:rsidRPr="008915FC" w14:paraId="3893CC84" w14:textId="77777777" w:rsidTr="00D8780D">
        <w:trPr>
          <w:trHeight w:val="282"/>
        </w:trPr>
        <w:tc>
          <w:tcPr>
            <w:tcW w:w="481" w:type="dxa"/>
            <w:tcBorders>
              <w:top w:val="nil"/>
              <w:left w:val="nil"/>
              <w:bottom w:val="nil"/>
              <w:right w:val="nil"/>
            </w:tcBorders>
            <w:noWrap/>
            <w:hideMark/>
          </w:tcPr>
          <w:p w14:paraId="7A9F2519"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465F387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E058418"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4A97146"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336B5B21" w14:textId="77777777" w:rsidR="00D8780D" w:rsidRPr="008915FC" w:rsidRDefault="00D8780D" w:rsidP="00D8780D">
            <w:pPr>
              <w:suppressAutoHyphens w:val="0"/>
              <w:jc w:val="right"/>
              <w:rPr>
                <w:lang w:val="es-CO" w:eastAsia="es-CO"/>
              </w:rPr>
            </w:pPr>
          </w:p>
        </w:tc>
      </w:tr>
      <w:tr w:rsidR="008915FC" w:rsidRPr="008915FC" w14:paraId="4AD24B03" w14:textId="77777777" w:rsidTr="00D8780D">
        <w:trPr>
          <w:trHeight w:val="240"/>
        </w:trPr>
        <w:tc>
          <w:tcPr>
            <w:tcW w:w="481" w:type="dxa"/>
            <w:tcBorders>
              <w:top w:val="nil"/>
              <w:left w:val="nil"/>
              <w:bottom w:val="nil"/>
              <w:right w:val="nil"/>
            </w:tcBorders>
            <w:hideMark/>
          </w:tcPr>
          <w:p w14:paraId="1919C164"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214</w:t>
            </w:r>
          </w:p>
        </w:tc>
        <w:tc>
          <w:tcPr>
            <w:tcW w:w="8543" w:type="dxa"/>
            <w:gridSpan w:val="4"/>
            <w:tcBorders>
              <w:top w:val="nil"/>
              <w:left w:val="nil"/>
              <w:bottom w:val="single" w:sz="4" w:space="0" w:color="auto"/>
              <w:right w:val="nil"/>
            </w:tcBorders>
            <w:noWrap/>
            <w:hideMark/>
          </w:tcPr>
          <w:p w14:paraId="0C1CE037"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DISTRITAL PARA LA PROTECCIÓN DE LA NIÑEZ Y LA JUVENTUD - IDIPRON</w:t>
            </w:r>
          </w:p>
        </w:tc>
      </w:tr>
      <w:tr w:rsidR="008915FC" w:rsidRPr="008915FC" w14:paraId="7971C8BB" w14:textId="77777777" w:rsidTr="00D8780D">
        <w:trPr>
          <w:trHeight w:val="525"/>
        </w:trPr>
        <w:tc>
          <w:tcPr>
            <w:tcW w:w="481" w:type="dxa"/>
            <w:tcBorders>
              <w:top w:val="single" w:sz="4" w:space="0" w:color="auto"/>
              <w:left w:val="nil"/>
              <w:bottom w:val="single" w:sz="4" w:space="0" w:color="auto"/>
              <w:right w:val="nil"/>
            </w:tcBorders>
            <w:hideMark/>
          </w:tcPr>
          <w:p w14:paraId="0094924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5EBD502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FB8497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7BE693F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57C69C9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2410DCF" w14:textId="77777777" w:rsidTr="00D8780D">
        <w:trPr>
          <w:trHeight w:val="240"/>
        </w:trPr>
        <w:tc>
          <w:tcPr>
            <w:tcW w:w="481" w:type="dxa"/>
            <w:tcBorders>
              <w:top w:val="nil"/>
              <w:left w:val="nil"/>
              <w:bottom w:val="nil"/>
              <w:right w:val="nil"/>
            </w:tcBorders>
            <w:hideMark/>
          </w:tcPr>
          <w:p w14:paraId="1D2EAE8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2E9A5B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8882EC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28.870.000.000</w:t>
            </w:r>
          </w:p>
        </w:tc>
        <w:tc>
          <w:tcPr>
            <w:tcW w:w="1842" w:type="dxa"/>
            <w:tcBorders>
              <w:top w:val="nil"/>
              <w:left w:val="nil"/>
              <w:bottom w:val="nil"/>
              <w:right w:val="nil"/>
            </w:tcBorders>
            <w:hideMark/>
          </w:tcPr>
          <w:p w14:paraId="1B788B4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7A84C33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28.870.000.000</w:t>
            </w:r>
          </w:p>
        </w:tc>
      </w:tr>
      <w:tr w:rsidR="008915FC" w:rsidRPr="008915FC" w14:paraId="64FDEAEB" w14:textId="77777777" w:rsidTr="00D8780D">
        <w:trPr>
          <w:trHeight w:val="240"/>
        </w:trPr>
        <w:tc>
          <w:tcPr>
            <w:tcW w:w="481" w:type="dxa"/>
            <w:tcBorders>
              <w:top w:val="nil"/>
              <w:left w:val="nil"/>
              <w:bottom w:val="nil"/>
              <w:right w:val="nil"/>
            </w:tcBorders>
            <w:hideMark/>
          </w:tcPr>
          <w:p w14:paraId="24BBA45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4D9BF41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72F024C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01C0650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4CF16D6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7679F932" w14:textId="77777777" w:rsidTr="00D8780D">
        <w:trPr>
          <w:trHeight w:val="240"/>
        </w:trPr>
        <w:tc>
          <w:tcPr>
            <w:tcW w:w="481" w:type="dxa"/>
            <w:tcBorders>
              <w:top w:val="single" w:sz="4" w:space="0" w:color="auto"/>
              <w:left w:val="nil"/>
              <w:bottom w:val="single" w:sz="4" w:space="0" w:color="auto"/>
              <w:right w:val="nil"/>
            </w:tcBorders>
            <w:noWrap/>
            <w:hideMark/>
          </w:tcPr>
          <w:p w14:paraId="7C2A318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79BBFBE9"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3BBC061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28.870.000.000</w:t>
            </w:r>
          </w:p>
        </w:tc>
        <w:tc>
          <w:tcPr>
            <w:tcW w:w="1842" w:type="dxa"/>
            <w:tcBorders>
              <w:top w:val="single" w:sz="4" w:space="0" w:color="auto"/>
              <w:left w:val="nil"/>
              <w:bottom w:val="single" w:sz="4" w:space="0" w:color="auto"/>
              <w:right w:val="nil"/>
            </w:tcBorders>
            <w:vAlign w:val="center"/>
            <w:hideMark/>
          </w:tcPr>
          <w:p w14:paraId="37418DB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68E6B9F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28.870.000.000</w:t>
            </w:r>
          </w:p>
        </w:tc>
      </w:tr>
      <w:tr w:rsidR="008915FC" w:rsidRPr="008915FC" w14:paraId="7614D3EB" w14:textId="77777777" w:rsidTr="00D8780D">
        <w:trPr>
          <w:trHeight w:val="282"/>
        </w:trPr>
        <w:tc>
          <w:tcPr>
            <w:tcW w:w="481" w:type="dxa"/>
            <w:tcBorders>
              <w:top w:val="nil"/>
              <w:left w:val="nil"/>
              <w:bottom w:val="nil"/>
              <w:right w:val="nil"/>
            </w:tcBorders>
            <w:noWrap/>
            <w:hideMark/>
          </w:tcPr>
          <w:p w14:paraId="4059EEA5"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552516F8"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AEEF89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CC2AFAA"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23D9D032" w14:textId="77777777" w:rsidR="00D8780D" w:rsidRPr="008915FC" w:rsidRDefault="00D8780D" w:rsidP="00D8780D">
            <w:pPr>
              <w:suppressAutoHyphens w:val="0"/>
              <w:jc w:val="right"/>
              <w:rPr>
                <w:lang w:val="es-CO" w:eastAsia="es-CO"/>
              </w:rPr>
            </w:pPr>
          </w:p>
        </w:tc>
      </w:tr>
      <w:tr w:rsidR="008915FC" w:rsidRPr="008915FC" w14:paraId="386C05B0" w14:textId="77777777" w:rsidTr="00D8780D">
        <w:trPr>
          <w:trHeight w:val="282"/>
        </w:trPr>
        <w:tc>
          <w:tcPr>
            <w:tcW w:w="481" w:type="dxa"/>
            <w:tcBorders>
              <w:top w:val="nil"/>
              <w:left w:val="nil"/>
              <w:bottom w:val="nil"/>
              <w:right w:val="nil"/>
            </w:tcBorders>
            <w:noWrap/>
            <w:hideMark/>
          </w:tcPr>
          <w:p w14:paraId="1812E2B2"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278F981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ACB550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5897B67"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36500F69" w14:textId="77777777" w:rsidR="00D8780D" w:rsidRPr="008915FC" w:rsidRDefault="00D8780D" w:rsidP="00D8780D">
            <w:pPr>
              <w:suppressAutoHyphens w:val="0"/>
              <w:jc w:val="right"/>
              <w:rPr>
                <w:lang w:val="es-CO" w:eastAsia="es-CO"/>
              </w:rPr>
            </w:pPr>
          </w:p>
        </w:tc>
      </w:tr>
      <w:tr w:rsidR="008915FC" w:rsidRPr="008915FC" w14:paraId="490A81EE" w14:textId="77777777" w:rsidTr="00D8780D">
        <w:trPr>
          <w:trHeight w:val="282"/>
        </w:trPr>
        <w:tc>
          <w:tcPr>
            <w:tcW w:w="481" w:type="dxa"/>
            <w:tcBorders>
              <w:top w:val="nil"/>
              <w:left w:val="nil"/>
              <w:bottom w:val="nil"/>
              <w:right w:val="nil"/>
            </w:tcBorders>
            <w:noWrap/>
            <w:hideMark/>
          </w:tcPr>
          <w:p w14:paraId="232302E9"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1133738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DE47F99"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2000432"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5ADD67F" w14:textId="77777777" w:rsidR="00D8780D" w:rsidRPr="008915FC" w:rsidRDefault="00D8780D" w:rsidP="00D8780D">
            <w:pPr>
              <w:suppressAutoHyphens w:val="0"/>
              <w:jc w:val="right"/>
              <w:rPr>
                <w:lang w:val="es-CO" w:eastAsia="es-CO"/>
              </w:rPr>
            </w:pPr>
          </w:p>
        </w:tc>
      </w:tr>
      <w:tr w:rsidR="008915FC" w:rsidRPr="008915FC" w14:paraId="78E20A2C" w14:textId="77777777" w:rsidTr="00D8780D">
        <w:trPr>
          <w:trHeight w:val="240"/>
        </w:trPr>
        <w:tc>
          <w:tcPr>
            <w:tcW w:w="481" w:type="dxa"/>
            <w:tcBorders>
              <w:top w:val="nil"/>
              <w:left w:val="nil"/>
              <w:bottom w:val="nil"/>
              <w:right w:val="nil"/>
            </w:tcBorders>
            <w:hideMark/>
          </w:tcPr>
          <w:p w14:paraId="33275F5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215</w:t>
            </w:r>
          </w:p>
        </w:tc>
        <w:tc>
          <w:tcPr>
            <w:tcW w:w="8543" w:type="dxa"/>
            <w:gridSpan w:val="4"/>
            <w:tcBorders>
              <w:top w:val="nil"/>
              <w:left w:val="nil"/>
              <w:bottom w:val="single" w:sz="4" w:space="0" w:color="auto"/>
              <w:right w:val="nil"/>
            </w:tcBorders>
            <w:noWrap/>
            <w:hideMark/>
          </w:tcPr>
          <w:p w14:paraId="0881DC0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FUNDACIÓN GILBERTO ALZATE AVENDAÑO</w:t>
            </w:r>
          </w:p>
        </w:tc>
      </w:tr>
      <w:tr w:rsidR="008915FC" w:rsidRPr="008915FC" w14:paraId="0E8225CB" w14:textId="77777777" w:rsidTr="00D8780D">
        <w:trPr>
          <w:trHeight w:val="525"/>
        </w:trPr>
        <w:tc>
          <w:tcPr>
            <w:tcW w:w="481" w:type="dxa"/>
            <w:tcBorders>
              <w:top w:val="single" w:sz="4" w:space="0" w:color="auto"/>
              <w:left w:val="nil"/>
              <w:bottom w:val="single" w:sz="4" w:space="0" w:color="auto"/>
              <w:right w:val="nil"/>
            </w:tcBorders>
            <w:hideMark/>
          </w:tcPr>
          <w:p w14:paraId="12AD24D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176ADA1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793E897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6F2C688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15B2FC3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DFFF7BD" w14:textId="77777777" w:rsidTr="00D8780D">
        <w:trPr>
          <w:trHeight w:val="240"/>
        </w:trPr>
        <w:tc>
          <w:tcPr>
            <w:tcW w:w="481" w:type="dxa"/>
            <w:tcBorders>
              <w:top w:val="nil"/>
              <w:left w:val="nil"/>
              <w:bottom w:val="nil"/>
              <w:right w:val="nil"/>
            </w:tcBorders>
            <w:hideMark/>
          </w:tcPr>
          <w:p w14:paraId="31F09A7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76637AA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616589A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2.628.813.000</w:t>
            </w:r>
          </w:p>
        </w:tc>
        <w:tc>
          <w:tcPr>
            <w:tcW w:w="1842" w:type="dxa"/>
            <w:tcBorders>
              <w:top w:val="nil"/>
              <w:left w:val="nil"/>
              <w:bottom w:val="nil"/>
              <w:right w:val="nil"/>
            </w:tcBorders>
            <w:hideMark/>
          </w:tcPr>
          <w:p w14:paraId="0F5E80A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3779FD8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2.628.813.000</w:t>
            </w:r>
          </w:p>
        </w:tc>
      </w:tr>
      <w:tr w:rsidR="008915FC" w:rsidRPr="008915FC" w14:paraId="69E1C685" w14:textId="77777777" w:rsidTr="00D8780D">
        <w:trPr>
          <w:trHeight w:val="240"/>
        </w:trPr>
        <w:tc>
          <w:tcPr>
            <w:tcW w:w="481" w:type="dxa"/>
            <w:tcBorders>
              <w:top w:val="nil"/>
              <w:left w:val="nil"/>
              <w:bottom w:val="nil"/>
              <w:right w:val="nil"/>
            </w:tcBorders>
            <w:hideMark/>
          </w:tcPr>
          <w:p w14:paraId="3FCFE36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2552D24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755A106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18.353.000</w:t>
            </w:r>
          </w:p>
        </w:tc>
        <w:tc>
          <w:tcPr>
            <w:tcW w:w="1842" w:type="dxa"/>
            <w:tcBorders>
              <w:top w:val="nil"/>
              <w:left w:val="nil"/>
              <w:bottom w:val="nil"/>
              <w:right w:val="nil"/>
            </w:tcBorders>
            <w:hideMark/>
          </w:tcPr>
          <w:p w14:paraId="1B3385F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22A688F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18.353.000</w:t>
            </w:r>
          </w:p>
        </w:tc>
      </w:tr>
      <w:tr w:rsidR="008915FC" w:rsidRPr="008915FC" w14:paraId="76B33D65" w14:textId="77777777" w:rsidTr="00D8780D">
        <w:trPr>
          <w:trHeight w:val="240"/>
        </w:trPr>
        <w:tc>
          <w:tcPr>
            <w:tcW w:w="481" w:type="dxa"/>
            <w:tcBorders>
              <w:top w:val="single" w:sz="4" w:space="0" w:color="auto"/>
              <w:left w:val="nil"/>
              <w:bottom w:val="single" w:sz="4" w:space="0" w:color="auto"/>
              <w:right w:val="nil"/>
            </w:tcBorders>
            <w:noWrap/>
            <w:hideMark/>
          </w:tcPr>
          <w:p w14:paraId="1589C52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615CD45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414AD46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2.647.166.000</w:t>
            </w:r>
          </w:p>
        </w:tc>
        <w:tc>
          <w:tcPr>
            <w:tcW w:w="1842" w:type="dxa"/>
            <w:tcBorders>
              <w:top w:val="single" w:sz="4" w:space="0" w:color="auto"/>
              <w:left w:val="nil"/>
              <w:bottom w:val="single" w:sz="4" w:space="0" w:color="auto"/>
              <w:right w:val="nil"/>
            </w:tcBorders>
            <w:vAlign w:val="center"/>
            <w:hideMark/>
          </w:tcPr>
          <w:p w14:paraId="6EC3B2E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64B45F2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2.647.166.000</w:t>
            </w:r>
          </w:p>
        </w:tc>
      </w:tr>
      <w:tr w:rsidR="008915FC" w:rsidRPr="008915FC" w14:paraId="66C4957A" w14:textId="77777777" w:rsidTr="00D8780D">
        <w:trPr>
          <w:trHeight w:val="282"/>
        </w:trPr>
        <w:tc>
          <w:tcPr>
            <w:tcW w:w="481" w:type="dxa"/>
            <w:tcBorders>
              <w:top w:val="nil"/>
              <w:left w:val="nil"/>
              <w:bottom w:val="nil"/>
              <w:right w:val="nil"/>
            </w:tcBorders>
            <w:noWrap/>
            <w:hideMark/>
          </w:tcPr>
          <w:p w14:paraId="554750EA"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2BF7F95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325AB1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7217071"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8E365C9" w14:textId="77777777" w:rsidR="00D8780D" w:rsidRPr="008915FC" w:rsidRDefault="00D8780D" w:rsidP="00D8780D">
            <w:pPr>
              <w:suppressAutoHyphens w:val="0"/>
              <w:jc w:val="right"/>
              <w:rPr>
                <w:lang w:val="es-CO" w:eastAsia="es-CO"/>
              </w:rPr>
            </w:pPr>
          </w:p>
        </w:tc>
      </w:tr>
      <w:tr w:rsidR="008915FC" w:rsidRPr="008915FC" w14:paraId="484A34B8" w14:textId="77777777" w:rsidTr="00D8780D">
        <w:trPr>
          <w:trHeight w:val="282"/>
        </w:trPr>
        <w:tc>
          <w:tcPr>
            <w:tcW w:w="481" w:type="dxa"/>
            <w:tcBorders>
              <w:top w:val="nil"/>
              <w:left w:val="nil"/>
              <w:bottom w:val="nil"/>
              <w:right w:val="nil"/>
            </w:tcBorders>
            <w:noWrap/>
            <w:hideMark/>
          </w:tcPr>
          <w:p w14:paraId="1EA751C6"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13F8D45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BF735B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5D5AAF0"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10BAF20" w14:textId="77777777" w:rsidR="00D8780D" w:rsidRPr="008915FC" w:rsidRDefault="00D8780D" w:rsidP="00D8780D">
            <w:pPr>
              <w:suppressAutoHyphens w:val="0"/>
              <w:jc w:val="right"/>
              <w:rPr>
                <w:lang w:val="es-CO" w:eastAsia="es-CO"/>
              </w:rPr>
            </w:pPr>
          </w:p>
        </w:tc>
      </w:tr>
      <w:tr w:rsidR="008915FC" w:rsidRPr="008915FC" w14:paraId="28B8B425" w14:textId="77777777" w:rsidTr="00D8780D">
        <w:trPr>
          <w:trHeight w:val="282"/>
        </w:trPr>
        <w:tc>
          <w:tcPr>
            <w:tcW w:w="481" w:type="dxa"/>
            <w:tcBorders>
              <w:top w:val="nil"/>
              <w:left w:val="nil"/>
              <w:bottom w:val="nil"/>
              <w:right w:val="nil"/>
            </w:tcBorders>
            <w:noWrap/>
            <w:hideMark/>
          </w:tcPr>
          <w:p w14:paraId="61D5455E"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4DD30EC6"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4EAA3C9"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89A3867"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3F728DDA" w14:textId="77777777" w:rsidR="00D8780D" w:rsidRPr="008915FC" w:rsidRDefault="00D8780D" w:rsidP="00D8780D">
            <w:pPr>
              <w:suppressAutoHyphens w:val="0"/>
              <w:jc w:val="right"/>
              <w:rPr>
                <w:lang w:val="es-CO" w:eastAsia="es-CO"/>
              </w:rPr>
            </w:pPr>
          </w:p>
        </w:tc>
      </w:tr>
      <w:tr w:rsidR="008915FC" w:rsidRPr="008915FC" w14:paraId="50519F03" w14:textId="77777777" w:rsidTr="00D8780D">
        <w:trPr>
          <w:trHeight w:val="240"/>
        </w:trPr>
        <w:tc>
          <w:tcPr>
            <w:tcW w:w="481" w:type="dxa"/>
            <w:tcBorders>
              <w:top w:val="nil"/>
              <w:left w:val="nil"/>
              <w:bottom w:val="nil"/>
              <w:right w:val="nil"/>
            </w:tcBorders>
            <w:hideMark/>
          </w:tcPr>
          <w:p w14:paraId="50E3C20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216</w:t>
            </w:r>
          </w:p>
        </w:tc>
        <w:tc>
          <w:tcPr>
            <w:tcW w:w="8543" w:type="dxa"/>
            <w:gridSpan w:val="4"/>
            <w:tcBorders>
              <w:top w:val="nil"/>
              <w:left w:val="nil"/>
              <w:bottom w:val="single" w:sz="4" w:space="0" w:color="auto"/>
              <w:right w:val="nil"/>
            </w:tcBorders>
            <w:noWrap/>
            <w:hideMark/>
          </w:tcPr>
          <w:p w14:paraId="4C96CD5F"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ORQUESTA FILARMÓNICA DE BOGOTÁ</w:t>
            </w:r>
          </w:p>
        </w:tc>
      </w:tr>
      <w:tr w:rsidR="008915FC" w:rsidRPr="008915FC" w14:paraId="75F60863" w14:textId="77777777" w:rsidTr="00D8780D">
        <w:trPr>
          <w:trHeight w:val="525"/>
        </w:trPr>
        <w:tc>
          <w:tcPr>
            <w:tcW w:w="481" w:type="dxa"/>
            <w:tcBorders>
              <w:top w:val="single" w:sz="4" w:space="0" w:color="auto"/>
              <w:left w:val="nil"/>
              <w:bottom w:val="single" w:sz="4" w:space="0" w:color="auto"/>
              <w:right w:val="nil"/>
            </w:tcBorders>
            <w:hideMark/>
          </w:tcPr>
          <w:p w14:paraId="664E065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5A55FFA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303ED2B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7527614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02CC62C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238A7026" w14:textId="77777777" w:rsidTr="00D8780D">
        <w:trPr>
          <w:trHeight w:val="240"/>
        </w:trPr>
        <w:tc>
          <w:tcPr>
            <w:tcW w:w="481" w:type="dxa"/>
            <w:tcBorders>
              <w:top w:val="nil"/>
              <w:left w:val="nil"/>
              <w:bottom w:val="nil"/>
              <w:right w:val="nil"/>
            </w:tcBorders>
            <w:hideMark/>
          </w:tcPr>
          <w:p w14:paraId="7AACC29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50B1F8B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56A05B6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1.107.141.000</w:t>
            </w:r>
          </w:p>
        </w:tc>
        <w:tc>
          <w:tcPr>
            <w:tcW w:w="1842" w:type="dxa"/>
            <w:tcBorders>
              <w:top w:val="nil"/>
              <w:left w:val="nil"/>
              <w:bottom w:val="nil"/>
              <w:right w:val="nil"/>
            </w:tcBorders>
            <w:hideMark/>
          </w:tcPr>
          <w:p w14:paraId="60E04C9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17E767E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1.107.141.000</w:t>
            </w:r>
          </w:p>
        </w:tc>
      </w:tr>
      <w:tr w:rsidR="008915FC" w:rsidRPr="008915FC" w14:paraId="514630A7" w14:textId="77777777" w:rsidTr="00D8780D">
        <w:trPr>
          <w:trHeight w:val="240"/>
        </w:trPr>
        <w:tc>
          <w:tcPr>
            <w:tcW w:w="481" w:type="dxa"/>
            <w:tcBorders>
              <w:top w:val="nil"/>
              <w:left w:val="nil"/>
              <w:bottom w:val="nil"/>
              <w:right w:val="nil"/>
            </w:tcBorders>
            <w:hideMark/>
          </w:tcPr>
          <w:p w14:paraId="10FD2A1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5B4558E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0E6F680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480.386.000</w:t>
            </w:r>
          </w:p>
        </w:tc>
        <w:tc>
          <w:tcPr>
            <w:tcW w:w="1842" w:type="dxa"/>
            <w:tcBorders>
              <w:top w:val="nil"/>
              <w:left w:val="nil"/>
              <w:bottom w:val="nil"/>
              <w:right w:val="nil"/>
            </w:tcBorders>
            <w:hideMark/>
          </w:tcPr>
          <w:p w14:paraId="62F5FE6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122C871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480.386.000</w:t>
            </w:r>
          </w:p>
        </w:tc>
      </w:tr>
      <w:tr w:rsidR="008915FC" w:rsidRPr="008915FC" w14:paraId="3FFA8CF5" w14:textId="77777777" w:rsidTr="00D8780D">
        <w:trPr>
          <w:trHeight w:val="240"/>
        </w:trPr>
        <w:tc>
          <w:tcPr>
            <w:tcW w:w="481" w:type="dxa"/>
            <w:tcBorders>
              <w:top w:val="single" w:sz="4" w:space="0" w:color="auto"/>
              <w:left w:val="nil"/>
              <w:bottom w:val="single" w:sz="4" w:space="0" w:color="auto"/>
              <w:right w:val="nil"/>
            </w:tcBorders>
            <w:noWrap/>
            <w:hideMark/>
          </w:tcPr>
          <w:p w14:paraId="0CC5473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0749ECF0"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3A13728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1.587.527.000</w:t>
            </w:r>
          </w:p>
        </w:tc>
        <w:tc>
          <w:tcPr>
            <w:tcW w:w="1842" w:type="dxa"/>
            <w:tcBorders>
              <w:top w:val="single" w:sz="4" w:space="0" w:color="auto"/>
              <w:left w:val="nil"/>
              <w:bottom w:val="single" w:sz="4" w:space="0" w:color="auto"/>
              <w:right w:val="nil"/>
            </w:tcBorders>
            <w:vAlign w:val="center"/>
            <w:hideMark/>
          </w:tcPr>
          <w:p w14:paraId="171C850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3C27051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1.587.527.000</w:t>
            </w:r>
          </w:p>
        </w:tc>
      </w:tr>
      <w:tr w:rsidR="008915FC" w:rsidRPr="008915FC" w14:paraId="74BA6529" w14:textId="77777777" w:rsidTr="00D8780D">
        <w:trPr>
          <w:trHeight w:val="282"/>
        </w:trPr>
        <w:tc>
          <w:tcPr>
            <w:tcW w:w="481" w:type="dxa"/>
            <w:tcBorders>
              <w:top w:val="nil"/>
              <w:left w:val="nil"/>
              <w:bottom w:val="nil"/>
              <w:right w:val="nil"/>
            </w:tcBorders>
            <w:noWrap/>
            <w:hideMark/>
          </w:tcPr>
          <w:p w14:paraId="09FE71CB"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0160239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042C740"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CE2C933"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234DA4DD" w14:textId="77777777" w:rsidR="00D8780D" w:rsidRPr="008915FC" w:rsidRDefault="00D8780D" w:rsidP="00D8780D">
            <w:pPr>
              <w:suppressAutoHyphens w:val="0"/>
              <w:jc w:val="right"/>
              <w:rPr>
                <w:lang w:val="es-CO" w:eastAsia="es-CO"/>
              </w:rPr>
            </w:pPr>
          </w:p>
        </w:tc>
      </w:tr>
      <w:tr w:rsidR="008915FC" w:rsidRPr="008915FC" w14:paraId="79E4D6E0" w14:textId="77777777" w:rsidTr="00D8780D">
        <w:trPr>
          <w:trHeight w:val="240"/>
        </w:trPr>
        <w:tc>
          <w:tcPr>
            <w:tcW w:w="481" w:type="dxa"/>
            <w:tcBorders>
              <w:top w:val="nil"/>
              <w:left w:val="nil"/>
              <w:right w:val="nil"/>
            </w:tcBorders>
          </w:tcPr>
          <w:p w14:paraId="293F2B5B" w14:textId="77777777" w:rsidR="00D8780D" w:rsidRPr="008915FC" w:rsidRDefault="00D8780D" w:rsidP="00D8780D">
            <w:pPr>
              <w:suppressAutoHyphens w:val="0"/>
              <w:rPr>
                <w:rFonts w:ascii="Arial" w:hAnsi="Arial" w:cs="Arial"/>
                <w:b/>
                <w:bCs/>
                <w:sz w:val="18"/>
                <w:szCs w:val="18"/>
                <w:lang w:val="es-CO" w:eastAsia="es-CO"/>
              </w:rPr>
            </w:pPr>
          </w:p>
        </w:tc>
        <w:tc>
          <w:tcPr>
            <w:tcW w:w="8543" w:type="dxa"/>
            <w:gridSpan w:val="4"/>
            <w:tcBorders>
              <w:top w:val="nil"/>
              <w:left w:val="nil"/>
              <w:right w:val="nil"/>
            </w:tcBorders>
            <w:noWrap/>
          </w:tcPr>
          <w:p w14:paraId="776F0A23"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32FEC3D9" w14:textId="77777777" w:rsidTr="00D8780D">
        <w:trPr>
          <w:trHeight w:val="240"/>
        </w:trPr>
        <w:tc>
          <w:tcPr>
            <w:tcW w:w="481" w:type="dxa"/>
            <w:tcBorders>
              <w:left w:val="nil"/>
              <w:bottom w:val="nil"/>
              <w:right w:val="nil"/>
            </w:tcBorders>
            <w:hideMark/>
          </w:tcPr>
          <w:p w14:paraId="06C071D1"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218</w:t>
            </w:r>
          </w:p>
        </w:tc>
        <w:tc>
          <w:tcPr>
            <w:tcW w:w="8543" w:type="dxa"/>
            <w:gridSpan w:val="4"/>
            <w:tcBorders>
              <w:left w:val="nil"/>
              <w:bottom w:val="single" w:sz="4" w:space="0" w:color="auto"/>
              <w:right w:val="nil"/>
            </w:tcBorders>
            <w:noWrap/>
            <w:hideMark/>
          </w:tcPr>
          <w:p w14:paraId="1FDB169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JARDÍN BOTÁNICO "JOSÉ CELESTINO MUTIS"</w:t>
            </w:r>
          </w:p>
        </w:tc>
      </w:tr>
      <w:tr w:rsidR="008915FC" w:rsidRPr="008915FC" w14:paraId="2F844C8D" w14:textId="77777777" w:rsidTr="00D8780D">
        <w:trPr>
          <w:trHeight w:val="525"/>
        </w:trPr>
        <w:tc>
          <w:tcPr>
            <w:tcW w:w="481" w:type="dxa"/>
            <w:tcBorders>
              <w:top w:val="single" w:sz="4" w:space="0" w:color="auto"/>
              <w:left w:val="nil"/>
              <w:bottom w:val="single" w:sz="4" w:space="0" w:color="auto"/>
              <w:right w:val="nil"/>
            </w:tcBorders>
            <w:hideMark/>
          </w:tcPr>
          <w:p w14:paraId="72AC349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536B9AF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6224E27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3C10451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57388CF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BB2307C" w14:textId="77777777" w:rsidTr="00D8780D">
        <w:trPr>
          <w:trHeight w:val="240"/>
        </w:trPr>
        <w:tc>
          <w:tcPr>
            <w:tcW w:w="481" w:type="dxa"/>
            <w:tcBorders>
              <w:top w:val="nil"/>
              <w:left w:val="nil"/>
              <w:bottom w:val="nil"/>
              <w:right w:val="nil"/>
            </w:tcBorders>
            <w:hideMark/>
          </w:tcPr>
          <w:p w14:paraId="017983E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DC5339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0159146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8.775.000.000</w:t>
            </w:r>
          </w:p>
        </w:tc>
        <w:tc>
          <w:tcPr>
            <w:tcW w:w="1842" w:type="dxa"/>
            <w:tcBorders>
              <w:top w:val="nil"/>
              <w:left w:val="nil"/>
              <w:bottom w:val="nil"/>
              <w:right w:val="nil"/>
            </w:tcBorders>
            <w:hideMark/>
          </w:tcPr>
          <w:p w14:paraId="5171868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0B41F07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8.775.000.000</w:t>
            </w:r>
          </w:p>
        </w:tc>
      </w:tr>
      <w:tr w:rsidR="008915FC" w:rsidRPr="008915FC" w14:paraId="1A52D953" w14:textId="77777777" w:rsidTr="00D8780D">
        <w:trPr>
          <w:trHeight w:val="240"/>
        </w:trPr>
        <w:tc>
          <w:tcPr>
            <w:tcW w:w="481" w:type="dxa"/>
            <w:tcBorders>
              <w:top w:val="nil"/>
              <w:left w:val="nil"/>
              <w:bottom w:val="nil"/>
              <w:right w:val="nil"/>
            </w:tcBorders>
            <w:hideMark/>
          </w:tcPr>
          <w:p w14:paraId="7DFAF48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1F8436C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2E35AE9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1.616.980.000</w:t>
            </w:r>
          </w:p>
        </w:tc>
        <w:tc>
          <w:tcPr>
            <w:tcW w:w="1842" w:type="dxa"/>
            <w:tcBorders>
              <w:top w:val="nil"/>
              <w:left w:val="nil"/>
              <w:bottom w:val="nil"/>
              <w:right w:val="nil"/>
            </w:tcBorders>
            <w:hideMark/>
          </w:tcPr>
          <w:p w14:paraId="5C77588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98B268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1.616.980.000</w:t>
            </w:r>
          </w:p>
        </w:tc>
      </w:tr>
      <w:tr w:rsidR="008915FC" w:rsidRPr="008915FC" w14:paraId="000B96A0" w14:textId="77777777" w:rsidTr="00D8780D">
        <w:trPr>
          <w:trHeight w:val="240"/>
        </w:trPr>
        <w:tc>
          <w:tcPr>
            <w:tcW w:w="481" w:type="dxa"/>
            <w:tcBorders>
              <w:top w:val="single" w:sz="4" w:space="0" w:color="auto"/>
              <w:left w:val="nil"/>
              <w:bottom w:val="single" w:sz="4" w:space="0" w:color="auto"/>
              <w:right w:val="nil"/>
            </w:tcBorders>
            <w:noWrap/>
            <w:hideMark/>
          </w:tcPr>
          <w:p w14:paraId="7768006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6BE4FCB5"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4ABFA51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10.391.980.000</w:t>
            </w:r>
          </w:p>
        </w:tc>
        <w:tc>
          <w:tcPr>
            <w:tcW w:w="1842" w:type="dxa"/>
            <w:tcBorders>
              <w:top w:val="single" w:sz="4" w:space="0" w:color="auto"/>
              <w:left w:val="nil"/>
              <w:bottom w:val="single" w:sz="4" w:space="0" w:color="auto"/>
              <w:right w:val="nil"/>
            </w:tcBorders>
            <w:vAlign w:val="center"/>
            <w:hideMark/>
          </w:tcPr>
          <w:p w14:paraId="352C33A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7BC6432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10.391.980.000</w:t>
            </w:r>
          </w:p>
        </w:tc>
      </w:tr>
      <w:tr w:rsidR="008915FC" w:rsidRPr="008915FC" w14:paraId="3A1C752D" w14:textId="77777777" w:rsidTr="00D8780D">
        <w:trPr>
          <w:trHeight w:val="282"/>
        </w:trPr>
        <w:tc>
          <w:tcPr>
            <w:tcW w:w="481" w:type="dxa"/>
            <w:tcBorders>
              <w:top w:val="nil"/>
              <w:left w:val="nil"/>
              <w:bottom w:val="nil"/>
              <w:right w:val="nil"/>
            </w:tcBorders>
            <w:noWrap/>
            <w:hideMark/>
          </w:tcPr>
          <w:p w14:paraId="579E2F0C"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6A7FBEA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1C28F6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003F765"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336D880" w14:textId="77777777" w:rsidR="00D8780D" w:rsidRPr="008915FC" w:rsidRDefault="00D8780D" w:rsidP="00D8780D">
            <w:pPr>
              <w:suppressAutoHyphens w:val="0"/>
              <w:jc w:val="right"/>
              <w:rPr>
                <w:lang w:val="es-CO" w:eastAsia="es-CO"/>
              </w:rPr>
            </w:pPr>
          </w:p>
        </w:tc>
      </w:tr>
      <w:tr w:rsidR="008915FC" w:rsidRPr="008915FC" w14:paraId="5F0169BA" w14:textId="77777777" w:rsidTr="00D8780D">
        <w:trPr>
          <w:trHeight w:val="282"/>
        </w:trPr>
        <w:tc>
          <w:tcPr>
            <w:tcW w:w="481" w:type="dxa"/>
            <w:tcBorders>
              <w:top w:val="nil"/>
              <w:left w:val="nil"/>
              <w:bottom w:val="nil"/>
              <w:right w:val="nil"/>
            </w:tcBorders>
            <w:noWrap/>
            <w:hideMark/>
          </w:tcPr>
          <w:p w14:paraId="70C80E8B"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49D923EC" w14:textId="77777777" w:rsidR="00D8780D" w:rsidRDefault="00D8780D" w:rsidP="00D8780D">
            <w:pPr>
              <w:suppressAutoHyphens w:val="0"/>
              <w:rPr>
                <w:lang w:val="es-CO" w:eastAsia="es-CO"/>
              </w:rPr>
            </w:pPr>
          </w:p>
          <w:p w14:paraId="08C00AA0" w14:textId="3B2F0873" w:rsidR="00E9613B" w:rsidRDefault="00E9613B" w:rsidP="00D8780D">
            <w:pPr>
              <w:suppressAutoHyphens w:val="0"/>
              <w:rPr>
                <w:lang w:val="es-CO" w:eastAsia="es-CO"/>
              </w:rPr>
            </w:pPr>
          </w:p>
          <w:p w14:paraId="1663F2E8" w14:textId="77777777" w:rsidR="00CF7A5C" w:rsidRDefault="00CF7A5C" w:rsidP="00D8780D">
            <w:pPr>
              <w:suppressAutoHyphens w:val="0"/>
              <w:rPr>
                <w:lang w:val="es-CO" w:eastAsia="es-CO"/>
              </w:rPr>
            </w:pPr>
          </w:p>
          <w:p w14:paraId="45E2EA79" w14:textId="2A43DE9E" w:rsidR="00E9613B" w:rsidRPr="008915FC" w:rsidRDefault="00E9613B" w:rsidP="00D8780D">
            <w:pPr>
              <w:suppressAutoHyphens w:val="0"/>
              <w:rPr>
                <w:lang w:val="es-CO" w:eastAsia="es-CO"/>
              </w:rPr>
            </w:pPr>
          </w:p>
        </w:tc>
        <w:tc>
          <w:tcPr>
            <w:tcW w:w="1842" w:type="dxa"/>
            <w:tcBorders>
              <w:top w:val="nil"/>
              <w:left w:val="nil"/>
              <w:bottom w:val="nil"/>
              <w:right w:val="nil"/>
            </w:tcBorders>
            <w:vAlign w:val="center"/>
            <w:hideMark/>
          </w:tcPr>
          <w:p w14:paraId="2D4A071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BFEBCC0"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69BB87D" w14:textId="77777777" w:rsidR="00D8780D" w:rsidRPr="008915FC" w:rsidRDefault="00D8780D" w:rsidP="00D8780D">
            <w:pPr>
              <w:suppressAutoHyphens w:val="0"/>
              <w:jc w:val="right"/>
              <w:rPr>
                <w:lang w:val="es-CO" w:eastAsia="es-CO"/>
              </w:rPr>
            </w:pPr>
          </w:p>
        </w:tc>
      </w:tr>
      <w:tr w:rsidR="008915FC" w:rsidRPr="008915FC" w14:paraId="3371D621" w14:textId="77777777" w:rsidTr="00D8780D">
        <w:trPr>
          <w:trHeight w:val="282"/>
        </w:trPr>
        <w:tc>
          <w:tcPr>
            <w:tcW w:w="481" w:type="dxa"/>
            <w:tcBorders>
              <w:top w:val="nil"/>
              <w:left w:val="nil"/>
              <w:bottom w:val="nil"/>
              <w:right w:val="nil"/>
            </w:tcBorders>
            <w:noWrap/>
            <w:hideMark/>
          </w:tcPr>
          <w:p w14:paraId="5441E800"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7F6E234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F4BA45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3EBB5A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4A5B087" w14:textId="77777777" w:rsidR="00D8780D" w:rsidRPr="008915FC" w:rsidRDefault="00D8780D" w:rsidP="00D8780D">
            <w:pPr>
              <w:suppressAutoHyphens w:val="0"/>
              <w:jc w:val="right"/>
              <w:rPr>
                <w:lang w:val="es-CO" w:eastAsia="es-CO"/>
              </w:rPr>
            </w:pPr>
          </w:p>
        </w:tc>
      </w:tr>
      <w:tr w:rsidR="008915FC" w:rsidRPr="008915FC" w14:paraId="7F7A657C" w14:textId="77777777" w:rsidTr="00D8780D">
        <w:trPr>
          <w:trHeight w:val="240"/>
        </w:trPr>
        <w:tc>
          <w:tcPr>
            <w:tcW w:w="481" w:type="dxa"/>
            <w:tcBorders>
              <w:top w:val="nil"/>
              <w:left w:val="nil"/>
              <w:bottom w:val="nil"/>
              <w:right w:val="nil"/>
            </w:tcBorders>
            <w:hideMark/>
          </w:tcPr>
          <w:p w14:paraId="31307479"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219</w:t>
            </w:r>
          </w:p>
        </w:tc>
        <w:tc>
          <w:tcPr>
            <w:tcW w:w="8543" w:type="dxa"/>
            <w:gridSpan w:val="4"/>
            <w:tcBorders>
              <w:top w:val="nil"/>
              <w:left w:val="nil"/>
              <w:bottom w:val="single" w:sz="4" w:space="0" w:color="auto"/>
              <w:right w:val="nil"/>
            </w:tcBorders>
            <w:noWrap/>
            <w:hideMark/>
          </w:tcPr>
          <w:p w14:paraId="2AF1208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PARA LA INVESTIGACIÓN EDUCATIVA Y EL DESARROLLO PEDAGÓGICO - IDEP</w:t>
            </w:r>
          </w:p>
        </w:tc>
      </w:tr>
      <w:tr w:rsidR="008915FC" w:rsidRPr="008915FC" w14:paraId="2C550965" w14:textId="77777777" w:rsidTr="00D8780D">
        <w:trPr>
          <w:trHeight w:val="525"/>
        </w:trPr>
        <w:tc>
          <w:tcPr>
            <w:tcW w:w="481" w:type="dxa"/>
            <w:tcBorders>
              <w:top w:val="single" w:sz="4" w:space="0" w:color="auto"/>
              <w:left w:val="nil"/>
              <w:bottom w:val="single" w:sz="4" w:space="0" w:color="auto"/>
              <w:right w:val="nil"/>
            </w:tcBorders>
            <w:hideMark/>
          </w:tcPr>
          <w:p w14:paraId="159442F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73D95CA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74C5A1C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5CDD3BF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2E5274B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602951E8" w14:textId="77777777" w:rsidTr="00D8780D">
        <w:trPr>
          <w:trHeight w:val="240"/>
        </w:trPr>
        <w:tc>
          <w:tcPr>
            <w:tcW w:w="481" w:type="dxa"/>
            <w:tcBorders>
              <w:top w:val="nil"/>
              <w:left w:val="nil"/>
              <w:bottom w:val="nil"/>
              <w:right w:val="nil"/>
            </w:tcBorders>
            <w:hideMark/>
          </w:tcPr>
          <w:p w14:paraId="55562AE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65B8B72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A567DA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855.000.000</w:t>
            </w:r>
          </w:p>
        </w:tc>
        <w:tc>
          <w:tcPr>
            <w:tcW w:w="1842" w:type="dxa"/>
            <w:tcBorders>
              <w:top w:val="nil"/>
              <w:left w:val="nil"/>
              <w:bottom w:val="nil"/>
              <w:right w:val="nil"/>
            </w:tcBorders>
            <w:hideMark/>
          </w:tcPr>
          <w:p w14:paraId="6320260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35F757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855.000.000</w:t>
            </w:r>
          </w:p>
        </w:tc>
      </w:tr>
      <w:tr w:rsidR="008915FC" w:rsidRPr="008915FC" w14:paraId="0F4E19CD" w14:textId="77777777" w:rsidTr="00D8780D">
        <w:trPr>
          <w:trHeight w:val="240"/>
        </w:trPr>
        <w:tc>
          <w:tcPr>
            <w:tcW w:w="481" w:type="dxa"/>
            <w:tcBorders>
              <w:top w:val="nil"/>
              <w:left w:val="nil"/>
              <w:bottom w:val="nil"/>
              <w:right w:val="nil"/>
            </w:tcBorders>
            <w:hideMark/>
          </w:tcPr>
          <w:p w14:paraId="2C3813A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7E57273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708752B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127E626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1591A40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5F5B14B8" w14:textId="77777777" w:rsidTr="00D8780D">
        <w:trPr>
          <w:trHeight w:val="240"/>
        </w:trPr>
        <w:tc>
          <w:tcPr>
            <w:tcW w:w="481" w:type="dxa"/>
            <w:tcBorders>
              <w:top w:val="single" w:sz="4" w:space="0" w:color="auto"/>
              <w:left w:val="nil"/>
              <w:bottom w:val="single" w:sz="4" w:space="0" w:color="auto"/>
              <w:right w:val="nil"/>
            </w:tcBorders>
            <w:noWrap/>
            <w:hideMark/>
          </w:tcPr>
          <w:p w14:paraId="424099F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435FD0C1"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4DD85A2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855.000.000</w:t>
            </w:r>
          </w:p>
        </w:tc>
        <w:tc>
          <w:tcPr>
            <w:tcW w:w="1842" w:type="dxa"/>
            <w:tcBorders>
              <w:top w:val="single" w:sz="4" w:space="0" w:color="auto"/>
              <w:left w:val="nil"/>
              <w:bottom w:val="single" w:sz="4" w:space="0" w:color="auto"/>
              <w:right w:val="nil"/>
            </w:tcBorders>
            <w:vAlign w:val="center"/>
            <w:hideMark/>
          </w:tcPr>
          <w:p w14:paraId="00073C1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3098575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855.000.000</w:t>
            </w:r>
          </w:p>
        </w:tc>
      </w:tr>
      <w:tr w:rsidR="008915FC" w:rsidRPr="008915FC" w14:paraId="71133826" w14:textId="77777777" w:rsidTr="00D8780D">
        <w:trPr>
          <w:trHeight w:val="282"/>
        </w:trPr>
        <w:tc>
          <w:tcPr>
            <w:tcW w:w="481" w:type="dxa"/>
            <w:tcBorders>
              <w:top w:val="nil"/>
              <w:left w:val="nil"/>
              <w:bottom w:val="nil"/>
              <w:right w:val="nil"/>
            </w:tcBorders>
            <w:noWrap/>
            <w:hideMark/>
          </w:tcPr>
          <w:p w14:paraId="4436D134"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0604831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626FDD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0E45F05"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641E14DC" w14:textId="77777777" w:rsidR="00D8780D" w:rsidRPr="008915FC" w:rsidRDefault="00D8780D" w:rsidP="00D8780D">
            <w:pPr>
              <w:suppressAutoHyphens w:val="0"/>
              <w:jc w:val="right"/>
              <w:rPr>
                <w:lang w:val="es-CO" w:eastAsia="es-CO"/>
              </w:rPr>
            </w:pPr>
          </w:p>
        </w:tc>
      </w:tr>
      <w:tr w:rsidR="008915FC" w:rsidRPr="008915FC" w14:paraId="1F85D66D" w14:textId="77777777" w:rsidTr="00D8780D">
        <w:trPr>
          <w:trHeight w:val="282"/>
        </w:trPr>
        <w:tc>
          <w:tcPr>
            <w:tcW w:w="481" w:type="dxa"/>
            <w:tcBorders>
              <w:top w:val="nil"/>
              <w:left w:val="nil"/>
              <w:bottom w:val="nil"/>
              <w:right w:val="nil"/>
            </w:tcBorders>
            <w:noWrap/>
            <w:hideMark/>
          </w:tcPr>
          <w:p w14:paraId="095E1028"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789E75D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21CAD59"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1331828"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303294DE" w14:textId="77777777" w:rsidR="00D8780D" w:rsidRPr="008915FC" w:rsidRDefault="00D8780D" w:rsidP="00D8780D">
            <w:pPr>
              <w:suppressAutoHyphens w:val="0"/>
              <w:jc w:val="right"/>
              <w:rPr>
                <w:lang w:val="es-CO" w:eastAsia="es-CO"/>
              </w:rPr>
            </w:pPr>
          </w:p>
        </w:tc>
      </w:tr>
      <w:tr w:rsidR="008915FC" w:rsidRPr="008915FC" w14:paraId="68F751BD" w14:textId="77777777" w:rsidTr="00D8780D">
        <w:trPr>
          <w:trHeight w:val="282"/>
        </w:trPr>
        <w:tc>
          <w:tcPr>
            <w:tcW w:w="481" w:type="dxa"/>
            <w:tcBorders>
              <w:top w:val="nil"/>
              <w:left w:val="nil"/>
              <w:bottom w:val="nil"/>
              <w:right w:val="nil"/>
            </w:tcBorders>
            <w:noWrap/>
            <w:hideMark/>
          </w:tcPr>
          <w:p w14:paraId="6C7FDBE7"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002411A0"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2C4DF66"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5BB0F57"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448692B" w14:textId="77777777" w:rsidR="00D8780D" w:rsidRPr="008915FC" w:rsidRDefault="00D8780D" w:rsidP="00D8780D">
            <w:pPr>
              <w:suppressAutoHyphens w:val="0"/>
              <w:jc w:val="right"/>
              <w:rPr>
                <w:lang w:val="es-CO" w:eastAsia="es-CO"/>
              </w:rPr>
            </w:pPr>
          </w:p>
        </w:tc>
      </w:tr>
      <w:tr w:rsidR="008915FC" w:rsidRPr="008915FC" w14:paraId="23E82AD9" w14:textId="77777777" w:rsidTr="00D8780D">
        <w:trPr>
          <w:trHeight w:val="240"/>
        </w:trPr>
        <w:tc>
          <w:tcPr>
            <w:tcW w:w="481" w:type="dxa"/>
            <w:tcBorders>
              <w:top w:val="nil"/>
              <w:left w:val="nil"/>
              <w:bottom w:val="nil"/>
              <w:right w:val="nil"/>
            </w:tcBorders>
            <w:hideMark/>
          </w:tcPr>
          <w:p w14:paraId="7307A58F"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222</w:t>
            </w:r>
          </w:p>
        </w:tc>
        <w:tc>
          <w:tcPr>
            <w:tcW w:w="8543" w:type="dxa"/>
            <w:gridSpan w:val="4"/>
            <w:tcBorders>
              <w:top w:val="nil"/>
              <w:left w:val="nil"/>
              <w:bottom w:val="single" w:sz="4" w:space="0" w:color="auto"/>
              <w:right w:val="nil"/>
            </w:tcBorders>
            <w:noWrap/>
            <w:hideMark/>
          </w:tcPr>
          <w:p w14:paraId="0767605B" w14:textId="0669D896"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INSTITUTO DISTRITAL DE ARTES </w:t>
            </w:r>
            <w:r w:rsidR="008761F6" w:rsidRPr="008915FC">
              <w:rPr>
                <w:rFonts w:ascii="Arial" w:hAnsi="Arial" w:cs="Arial"/>
                <w:b/>
                <w:bCs/>
                <w:sz w:val="18"/>
                <w:szCs w:val="18"/>
                <w:lang w:val="es-CO" w:eastAsia="es-CO"/>
              </w:rPr>
              <w:t>–</w:t>
            </w:r>
            <w:r w:rsidRPr="008915FC">
              <w:rPr>
                <w:rFonts w:ascii="Arial" w:hAnsi="Arial" w:cs="Arial"/>
                <w:b/>
                <w:bCs/>
                <w:sz w:val="18"/>
                <w:szCs w:val="18"/>
                <w:lang w:val="es-CO" w:eastAsia="es-CO"/>
              </w:rPr>
              <w:t xml:space="preserve"> IDARTES</w:t>
            </w:r>
          </w:p>
        </w:tc>
      </w:tr>
      <w:tr w:rsidR="008915FC" w:rsidRPr="008915FC" w14:paraId="5A579387" w14:textId="77777777" w:rsidTr="00D8780D">
        <w:trPr>
          <w:trHeight w:val="525"/>
        </w:trPr>
        <w:tc>
          <w:tcPr>
            <w:tcW w:w="481" w:type="dxa"/>
            <w:tcBorders>
              <w:top w:val="single" w:sz="4" w:space="0" w:color="auto"/>
              <w:left w:val="nil"/>
              <w:bottom w:val="single" w:sz="4" w:space="0" w:color="auto"/>
              <w:right w:val="nil"/>
            </w:tcBorders>
            <w:hideMark/>
          </w:tcPr>
          <w:p w14:paraId="1CC08B9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21B8FC8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50BB74A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4276B5F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ype="page"/>
              <w:t>Nación</w:t>
            </w:r>
          </w:p>
        </w:tc>
        <w:tc>
          <w:tcPr>
            <w:tcW w:w="1947" w:type="dxa"/>
            <w:tcBorders>
              <w:top w:val="nil"/>
              <w:left w:val="nil"/>
              <w:bottom w:val="single" w:sz="4" w:space="0" w:color="auto"/>
              <w:right w:val="nil"/>
            </w:tcBorders>
            <w:hideMark/>
          </w:tcPr>
          <w:p w14:paraId="5F30486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ype="page"/>
              <w:t>Total</w:t>
            </w:r>
          </w:p>
        </w:tc>
      </w:tr>
      <w:tr w:rsidR="008915FC" w:rsidRPr="008915FC" w14:paraId="3CE99E14" w14:textId="77777777" w:rsidTr="00D8780D">
        <w:trPr>
          <w:trHeight w:val="240"/>
        </w:trPr>
        <w:tc>
          <w:tcPr>
            <w:tcW w:w="481" w:type="dxa"/>
            <w:tcBorders>
              <w:top w:val="nil"/>
              <w:left w:val="nil"/>
              <w:bottom w:val="nil"/>
              <w:right w:val="nil"/>
            </w:tcBorders>
            <w:hideMark/>
          </w:tcPr>
          <w:p w14:paraId="6CC38DA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51DA02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C94B37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46.275.583.000</w:t>
            </w:r>
          </w:p>
        </w:tc>
        <w:tc>
          <w:tcPr>
            <w:tcW w:w="1842" w:type="dxa"/>
            <w:tcBorders>
              <w:top w:val="nil"/>
              <w:left w:val="nil"/>
              <w:bottom w:val="nil"/>
              <w:right w:val="nil"/>
            </w:tcBorders>
            <w:hideMark/>
          </w:tcPr>
          <w:p w14:paraId="6FB656F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41322CB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46.275.583.000</w:t>
            </w:r>
          </w:p>
        </w:tc>
      </w:tr>
      <w:tr w:rsidR="008915FC" w:rsidRPr="008915FC" w14:paraId="5F82CFD5" w14:textId="77777777" w:rsidTr="00D8780D">
        <w:trPr>
          <w:trHeight w:val="240"/>
        </w:trPr>
        <w:tc>
          <w:tcPr>
            <w:tcW w:w="481" w:type="dxa"/>
            <w:tcBorders>
              <w:top w:val="nil"/>
              <w:left w:val="nil"/>
              <w:bottom w:val="nil"/>
              <w:right w:val="nil"/>
            </w:tcBorders>
            <w:hideMark/>
          </w:tcPr>
          <w:p w14:paraId="696230F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76FC78E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4EB7DAB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6.806.376.000</w:t>
            </w:r>
          </w:p>
        </w:tc>
        <w:tc>
          <w:tcPr>
            <w:tcW w:w="1842" w:type="dxa"/>
            <w:tcBorders>
              <w:top w:val="nil"/>
              <w:left w:val="nil"/>
              <w:bottom w:val="nil"/>
              <w:right w:val="nil"/>
            </w:tcBorders>
            <w:hideMark/>
          </w:tcPr>
          <w:p w14:paraId="7E4F58C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450EB00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6.806.376.000</w:t>
            </w:r>
          </w:p>
        </w:tc>
      </w:tr>
      <w:tr w:rsidR="008915FC" w:rsidRPr="008915FC" w14:paraId="6AC67A99" w14:textId="77777777" w:rsidTr="00D8780D">
        <w:trPr>
          <w:trHeight w:val="240"/>
        </w:trPr>
        <w:tc>
          <w:tcPr>
            <w:tcW w:w="481" w:type="dxa"/>
            <w:tcBorders>
              <w:top w:val="single" w:sz="4" w:space="0" w:color="auto"/>
              <w:left w:val="nil"/>
              <w:bottom w:val="single" w:sz="4" w:space="0" w:color="auto"/>
              <w:right w:val="nil"/>
            </w:tcBorders>
            <w:noWrap/>
            <w:hideMark/>
          </w:tcPr>
          <w:p w14:paraId="386C046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22F2D8F0"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5979350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53.081.959.000</w:t>
            </w:r>
          </w:p>
        </w:tc>
        <w:tc>
          <w:tcPr>
            <w:tcW w:w="1842" w:type="dxa"/>
            <w:tcBorders>
              <w:top w:val="single" w:sz="4" w:space="0" w:color="auto"/>
              <w:left w:val="nil"/>
              <w:bottom w:val="single" w:sz="4" w:space="0" w:color="auto"/>
              <w:right w:val="nil"/>
            </w:tcBorders>
            <w:vAlign w:val="center"/>
            <w:hideMark/>
          </w:tcPr>
          <w:p w14:paraId="19F3E5B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3CC19D9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53.081.959.000</w:t>
            </w:r>
          </w:p>
        </w:tc>
      </w:tr>
      <w:tr w:rsidR="008915FC" w:rsidRPr="008915FC" w14:paraId="7301E228" w14:textId="77777777" w:rsidTr="00D8780D">
        <w:trPr>
          <w:trHeight w:val="282"/>
        </w:trPr>
        <w:tc>
          <w:tcPr>
            <w:tcW w:w="481" w:type="dxa"/>
            <w:tcBorders>
              <w:top w:val="nil"/>
              <w:left w:val="nil"/>
              <w:bottom w:val="nil"/>
              <w:right w:val="nil"/>
            </w:tcBorders>
            <w:noWrap/>
            <w:hideMark/>
          </w:tcPr>
          <w:p w14:paraId="5B5A1EE4"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2B5FEC78"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9FF70B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792F982"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C7AEDCE" w14:textId="77777777" w:rsidR="00D8780D" w:rsidRPr="008915FC" w:rsidRDefault="00D8780D" w:rsidP="00D8780D">
            <w:pPr>
              <w:suppressAutoHyphens w:val="0"/>
              <w:jc w:val="right"/>
              <w:rPr>
                <w:lang w:val="es-CO" w:eastAsia="es-CO"/>
              </w:rPr>
            </w:pPr>
          </w:p>
        </w:tc>
      </w:tr>
      <w:tr w:rsidR="008915FC" w:rsidRPr="008915FC" w14:paraId="7F54E2DB" w14:textId="77777777" w:rsidTr="00D8780D">
        <w:trPr>
          <w:trHeight w:val="282"/>
        </w:trPr>
        <w:tc>
          <w:tcPr>
            <w:tcW w:w="481" w:type="dxa"/>
            <w:tcBorders>
              <w:top w:val="nil"/>
              <w:left w:val="nil"/>
              <w:bottom w:val="nil"/>
              <w:right w:val="nil"/>
            </w:tcBorders>
            <w:noWrap/>
            <w:hideMark/>
          </w:tcPr>
          <w:p w14:paraId="2A4E0F12"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0FA4E6C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437285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31300E6"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B163DFC" w14:textId="77777777" w:rsidR="00D8780D" w:rsidRPr="008915FC" w:rsidRDefault="00D8780D" w:rsidP="00D8780D">
            <w:pPr>
              <w:suppressAutoHyphens w:val="0"/>
              <w:jc w:val="right"/>
              <w:rPr>
                <w:lang w:val="es-CO" w:eastAsia="es-CO"/>
              </w:rPr>
            </w:pPr>
          </w:p>
        </w:tc>
      </w:tr>
      <w:tr w:rsidR="008915FC" w:rsidRPr="008915FC" w14:paraId="3515118D" w14:textId="77777777" w:rsidTr="00D8780D">
        <w:trPr>
          <w:trHeight w:val="282"/>
        </w:trPr>
        <w:tc>
          <w:tcPr>
            <w:tcW w:w="481" w:type="dxa"/>
            <w:tcBorders>
              <w:top w:val="nil"/>
              <w:left w:val="nil"/>
              <w:bottom w:val="nil"/>
              <w:right w:val="nil"/>
            </w:tcBorders>
            <w:noWrap/>
            <w:hideMark/>
          </w:tcPr>
          <w:p w14:paraId="768FE47D"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093D9636"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AB8406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98B7E65"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677CAD66" w14:textId="77777777" w:rsidR="00D8780D" w:rsidRPr="008915FC" w:rsidRDefault="00D8780D" w:rsidP="00D8780D">
            <w:pPr>
              <w:suppressAutoHyphens w:val="0"/>
              <w:jc w:val="right"/>
              <w:rPr>
                <w:lang w:val="es-CO" w:eastAsia="es-CO"/>
              </w:rPr>
            </w:pPr>
          </w:p>
        </w:tc>
      </w:tr>
      <w:tr w:rsidR="008915FC" w:rsidRPr="008915FC" w14:paraId="574699AC" w14:textId="77777777" w:rsidTr="00D8780D">
        <w:trPr>
          <w:trHeight w:val="240"/>
        </w:trPr>
        <w:tc>
          <w:tcPr>
            <w:tcW w:w="481" w:type="dxa"/>
            <w:tcBorders>
              <w:top w:val="nil"/>
              <w:left w:val="nil"/>
              <w:bottom w:val="nil"/>
              <w:right w:val="nil"/>
            </w:tcBorders>
            <w:hideMark/>
          </w:tcPr>
          <w:p w14:paraId="044F0C7E"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226</w:t>
            </w:r>
          </w:p>
        </w:tc>
        <w:tc>
          <w:tcPr>
            <w:tcW w:w="8543" w:type="dxa"/>
            <w:gridSpan w:val="4"/>
            <w:tcBorders>
              <w:top w:val="nil"/>
              <w:left w:val="nil"/>
              <w:bottom w:val="single" w:sz="4" w:space="0" w:color="auto"/>
              <w:right w:val="nil"/>
            </w:tcBorders>
            <w:noWrap/>
            <w:hideMark/>
          </w:tcPr>
          <w:p w14:paraId="679EEF1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UNIDAD ADMINISTRATIVA ESPECIAL DE CATASTRO DISTRITAL</w:t>
            </w:r>
          </w:p>
        </w:tc>
      </w:tr>
      <w:tr w:rsidR="008915FC" w:rsidRPr="008915FC" w14:paraId="475F5D09" w14:textId="77777777" w:rsidTr="00D8780D">
        <w:trPr>
          <w:trHeight w:val="525"/>
        </w:trPr>
        <w:tc>
          <w:tcPr>
            <w:tcW w:w="481" w:type="dxa"/>
            <w:tcBorders>
              <w:top w:val="single" w:sz="4" w:space="0" w:color="auto"/>
              <w:left w:val="nil"/>
              <w:bottom w:val="single" w:sz="4" w:space="0" w:color="auto"/>
              <w:right w:val="nil"/>
            </w:tcBorders>
            <w:hideMark/>
          </w:tcPr>
          <w:p w14:paraId="4A82394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00DCDBF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33EF9E3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0A96B8F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5342DE8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09DC82F" w14:textId="77777777" w:rsidTr="00D8780D">
        <w:trPr>
          <w:trHeight w:val="240"/>
        </w:trPr>
        <w:tc>
          <w:tcPr>
            <w:tcW w:w="481" w:type="dxa"/>
            <w:tcBorders>
              <w:top w:val="nil"/>
              <w:left w:val="nil"/>
              <w:bottom w:val="nil"/>
              <w:right w:val="nil"/>
            </w:tcBorders>
            <w:hideMark/>
          </w:tcPr>
          <w:p w14:paraId="3080F3C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5E157E3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99740F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7.700.000.000</w:t>
            </w:r>
          </w:p>
        </w:tc>
        <w:tc>
          <w:tcPr>
            <w:tcW w:w="1842" w:type="dxa"/>
            <w:tcBorders>
              <w:top w:val="nil"/>
              <w:left w:val="nil"/>
              <w:bottom w:val="nil"/>
              <w:right w:val="nil"/>
            </w:tcBorders>
            <w:hideMark/>
          </w:tcPr>
          <w:p w14:paraId="3AA541A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70D403A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7.700.000.000</w:t>
            </w:r>
          </w:p>
        </w:tc>
      </w:tr>
      <w:tr w:rsidR="008915FC" w:rsidRPr="008915FC" w14:paraId="7F89421A" w14:textId="77777777" w:rsidTr="00D8780D">
        <w:trPr>
          <w:trHeight w:val="240"/>
        </w:trPr>
        <w:tc>
          <w:tcPr>
            <w:tcW w:w="481" w:type="dxa"/>
            <w:tcBorders>
              <w:top w:val="nil"/>
              <w:left w:val="nil"/>
              <w:bottom w:val="nil"/>
              <w:right w:val="nil"/>
            </w:tcBorders>
            <w:hideMark/>
          </w:tcPr>
          <w:p w14:paraId="10157FB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23D1D57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43F625D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5516A87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14A6EC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783FDED9" w14:textId="77777777" w:rsidTr="00D8780D">
        <w:trPr>
          <w:trHeight w:val="240"/>
        </w:trPr>
        <w:tc>
          <w:tcPr>
            <w:tcW w:w="481" w:type="dxa"/>
            <w:tcBorders>
              <w:top w:val="single" w:sz="4" w:space="0" w:color="auto"/>
              <w:left w:val="nil"/>
              <w:bottom w:val="single" w:sz="4" w:space="0" w:color="auto"/>
              <w:right w:val="nil"/>
            </w:tcBorders>
            <w:noWrap/>
            <w:hideMark/>
          </w:tcPr>
          <w:p w14:paraId="4FB9CFE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266A103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4DFCB70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7.700.000.000</w:t>
            </w:r>
          </w:p>
        </w:tc>
        <w:tc>
          <w:tcPr>
            <w:tcW w:w="1842" w:type="dxa"/>
            <w:tcBorders>
              <w:top w:val="single" w:sz="4" w:space="0" w:color="auto"/>
              <w:left w:val="nil"/>
              <w:bottom w:val="single" w:sz="4" w:space="0" w:color="auto"/>
              <w:right w:val="nil"/>
            </w:tcBorders>
            <w:vAlign w:val="center"/>
            <w:hideMark/>
          </w:tcPr>
          <w:p w14:paraId="7306E92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6B2B53E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7.700.000.000</w:t>
            </w:r>
          </w:p>
        </w:tc>
      </w:tr>
      <w:tr w:rsidR="008915FC" w:rsidRPr="008915FC" w14:paraId="7392AB3C" w14:textId="77777777" w:rsidTr="00D8780D">
        <w:trPr>
          <w:trHeight w:val="282"/>
        </w:trPr>
        <w:tc>
          <w:tcPr>
            <w:tcW w:w="481" w:type="dxa"/>
            <w:tcBorders>
              <w:top w:val="nil"/>
              <w:left w:val="nil"/>
              <w:bottom w:val="nil"/>
              <w:right w:val="nil"/>
            </w:tcBorders>
            <w:noWrap/>
            <w:hideMark/>
          </w:tcPr>
          <w:p w14:paraId="455521BE"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6DFC5A0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517915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430ABAC"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A36CE3D" w14:textId="77777777" w:rsidR="00D8780D" w:rsidRPr="008915FC" w:rsidRDefault="00D8780D" w:rsidP="00D8780D">
            <w:pPr>
              <w:suppressAutoHyphens w:val="0"/>
              <w:jc w:val="right"/>
              <w:rPr>
                <w:lang w:val="es-CO" w:eastAsia="es-CO"/>
              </w:rPr>
            </w:pPr>
          </w:p>
        </w:tc>
      </w:tr>
      <w:tr w:rsidR="008915FC" w:rsidRPr="008915FC" w14:paraId="240AAC65" w14:textId="77777777" w:rsidTr="00D8780D">
        <w:trPr>
          <w:trHeight w:val="240"/>
        </w:trPr>
        <w:tc>
          <w:tcPr>
            <w:tcW w:w="481" w:type="dxa"/>
            <w:tcBorders>
              <w:top w:val="nil"/>
              <w:left w:val="nil"/>
              <w:right w:val="nil"/>
            </w:tcBorders>
          </w:tcPr>
          <w:p w14:paraId="09DF0456" w14:textId="77777777" w:rsidR="00D8780D" w:rsidRPr="008915FC" w:rsidRDefault="00D8780D" w:rsidP="00D8780D">
            <w:pPr>
              <w:suppressAutoHyphens w:val="0"/>
              <w:rPr>
                <w:rFonts w:ascii="Arial" w:hAnsi="Arial" w:cs="Arial"/>
                <w:b/>
                <w:bCs/>
                <w:sz w:val="18"/>
                <w:szCs w:val="18"/>
                <w:lang w:val="es-CO" w:eastAsia="es-CO"/>
              </w:rPr>
            </w:pPr>
          </w:p>
        </w:tc>
        <w:tc>
          <w:tcPr>
            <w:tcW w:w="8543" w:type="dxa"/>
            <w:gridSpan w:val="4"/>
            <w:tcBorders>
              <w:top w:val="nil"/>
              <w:left w:val="nil"/>
              <w:right w:val="nil"/>
            </w:tcBorders>
            <w:noWrap/>
          </w:tcPr>
          <w:p w14:paraId="4BB619DA"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72F1E0EF" w14:textId="77777777" w:rsidTr="00D8780D">
        <w:trPr>
          <w:trHeight w:val="240"/>
        </w:trPr>
        <w:tc>
          <w:tcPr>
            <w:tcW w:w="481" w:type="dxa"/>
            <w:tcBorders>
              <w:left w:val="nil"/>
              <w:bottom w:val="nil"/>
              <w:right w:val="nil"/>
            </w:tcBorders>
            <w:hideMark/>
          </w:tcPr>
          <w:p w14:paraId="1733A108"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227</w:t>
            </w:r>
          </w:p>
        </w:tc>
        <w:tc>
          <w:tcPr>
            <w:tcW w:w="8543" w:type="dxa"/>
            <w:gridSpan w:val="4"/>
            <w:tcBorders>
              <w:left w:val="nil"/>
              <w:bottom w:val="single" w:sz="4" w:space="0" w:color="auto"/>
              <w:right w:val="nil"/>
            </w:tcBorders>
            <w:noWrap/>
            <w:hideMark/>
          </w:tcPr>
          <w:p w14:paraId="32B55E5D"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UNIDAD ADMINISTRATIVA ESPECIAL DE REHABILITACIÓN Y MANTENIMIENTO VIAL</w:t>
            </w:r>
          </w:p>
        </w:tc>
      </w:tr>
      <w:tr w:rsidR="008915FC" w:rsidRPr="008915FC" w14:paraId="47A3FF56" w14:textId="77777777" w:rsidTr="00D8780D">
        <w:trPr>
          <w:trHeight w:val="525"/>
        </w:trPr>
        <w:tc>
          <w:tcPr>
            <w:tcW w:w="481" w:type="dxa"/>
            <w:tcBorders>
              <w:top w:val="single" w:sz="4" w:space="0" w:color="auto"/>
              <w:left w:val="nil"/>
              <w:bottom w:val="single" w:sz="4" w:space="0" w:color="auto"/>
              <w:right w:val="nil"/>
            </w:tcBorders>
            <w:hideMark/>
          </w:tcPr>
          <w:p w14:paraId="444F382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2E29BF1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29441B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5CAA3FC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0A5DB2E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549EDCA" w14:textId="77777777" w:rsidTr="00D8780D">
        <w:trPr>
          <w:trHeight w:val="240"/>
        </w:trPr>
        <w:tc>
          <w:tcPr>
            <w:tcW w:w="481" w:type="dxa"/>
            <w:tcBorders>
              <w:top w:val="nil"/>
              <w:left w:val="nil"/>
              <w:bottom w:val="nil"/>
              <w:right w:val="nil"/>
            </w:tcBorders>
            <w:hideMark/>
          </w:tcPr>
          <w:p w14:paraId="7987566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580B07F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3A3E228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7CBFF9B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BDC162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7517625C" w14:textId="77777777" w:rsidTr="00D8780D">
        <w:trPr>
          <w:trHeight w:val="240"/>
        </w:trPr>
        <w:tc>
          <w:tcPr>
            <w:tcW w:w="481" w:type="dxa"/>
            <w:tcBorders>
              <w:top w:val="nil"/>
              <w:left w:val="nil"/>
              <w:bottom w:val="nil"/>
              <w:right w:val="nil"/>
            </w:tcBorders>
            <w:hideMark/>
          </w:tcPr>
          <w:p w14:paraId="30345DB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63FAF3C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2D6777D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27.460.331.000</w:t>
            </w:r>
          </w:p>
        </w:tc>
        <w:tc>
          <w:tcPr>
            <w:tcW w:w="1842" w:type="dxa"/>
            <w:tcBorders>
              <w:top w:val="nil"/>
              <w:left w:val="nil"/>
              <w:bottom w:val="nil"/>
              <w:right w:val="nil"/>
            </w:tcBorders>
            <w:hideMark/>
          </w:tcPr>
          <w:p w14:paraId="756CEBF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EA618E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27.460.331.000</w:t>
            </w:r>
          </w:p>
        </w:tc>
      </w:tr>
      <w:tr w:rsidR="008915FC" w:rsidRPr="008915FC" w14:paraId="384BE481" w14:textId="77777777" w:rsidTr="00D8780D">
        <w:trPr>
          <w:trHeight w:val="240"/>
        </w:trPr>
        <w:tc>
          <w:tcPr>
            <w:tcW w:w="481" w:type="dxa"/>
            <w:tcBorders>
              <w:top w:val="single" w:sz="4" w:space="0" w:color="auto"/>
              <w:left w:val="nil"/>
              <w:bottom w:val="single" w:sz="4" w:space="0" w:color="auto"/>
              <w:right w:val="nil"/>
            </w:tcBorders>
            <w:noWrap/>
            <w:hideMark/>
          </w:tcPr>
          <w:p w14:paraId="1D25660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3EC7BEB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0FED01E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27.460.331.000</w:t>
            </w:r>
          </w:p>
        </w:tc>
        <w:tc>
          <w:tcPr>
            <w:tcW w:w="1842" w:type="dxa"/>
            <w:tcBorders>
              <w:top w:val="single" w:sz="4" w:space="0" w:color="auto"/>
              <w:left w:val="nil"/>
              <w:bottom w:val="single" w:sz="4" w:space="0" w:color="auto"/>
              <w:right w:val="nil"/>
            </w:tcBorders>
            <w:vAlign w:val="center"/>
            <w:hideMark/>
          </w:tcPr>
          <w:p w14:paraId="126D9E1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1257405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27.460.331.000</w:t>
            </w:r>
          </w:p>
        </w:tc>
      </w:tr>
      <w:tr w:rsidR="008915FC" w:rsidRPr="008915FC" w14:paraId="6E329CA2" w14:textId="77777777" w:rsidTr="00D8780D">
        <w:trPr>
          <w:trHeight w:val="282"/>
        </w:trPr>
        <w:tc>
          <w:tcPr>
            <w:tcW w:w="481" w:type="dxa"/>
            <w:tcBorders>
              <w:top w:val="nil"/>
              <w:left w:val="nil"/>
              <w:bottom w:val="nil"/>
              <w:right w:val="nil"/>
            </w:tcBorders>
            <w:noWrap/>
            <w:hideMark/>
          </w:tcPr>
          <w:p w14:paraId="528A0AB8"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14CA173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7E9D28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03D6ED0"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FD0F422" w14:textId="77777777" w:rsidR="00D8780D" w:rsidRPr="008915FC" w:rsidRDefault="00D8780D" w:rsidP="00D8780D">
            <w:pPr>
              <w:suppressAutoHyphens w:val="0"/>
              <w:jc w:val="right"/>
              <w:rPr>
                <w:lang w:val="es-CO" w:eastAsia="es-CO"/>
              </w:rPr>
            </w:pPr>
          </w:p>
        </w:tc>
      </w:tr>
      <w:tr w:rsidR="008915FC" w:rsidRPr="008915FC" w14:paraId="5D80CDFA" w14:textId="77777777" w:rsidTr="00D8780D">
        <w:trPr>
          <w:trHeight w:val="282"/>
        </w:trPr>
        <w:tc>
          <w:tcPr>
            <w:tcW w:w="481" w:type="dxa"/>
            <w:tcBorders>
              <w:top w:val="nil"/>
              <w:left w:val="nil"/>
              <w:bottom w:val="nil"/>
              <w:right w:val="nil"/>
            </w:tcBorders>
            <w:noWrap/>
            <w:vAlign w:val="bottom"/>
            <w:hideMark/>
          </w:tcPr>
          <w:p w14:paraId="2933B5D0"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noWrap/>
            <w:vAlign w:val="bottom"/>
            <w:hideMark/>
          </w:tcPr>
          <w:p w14:paraId="3FD2C40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13B6333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4FD8223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noWrap/>
            <w:vAlign w:val="bottom"/>
            <w:hideMark/>
          </w:tcPr>
          <w:p w14:paraId="31A68D20" w14:textId="77777777" w:rsidR="00D8780D" w:rsidRPr="008915FC" w:rsidRDefault="00D8780D" w:rsidP="00D8780D">
            <w:pPr>
              <w:suppressAutoHyphens w:val="0"/>
              <w:rPr>
                <w:lang w:val="es-CO" w:eastAsia="es-CO"/>
              </w:rPr>
            </w:pPr>
          </w:p>
        </w:tc>
      </w:tr>
      <w:tr w:rsidR="008915FC" w:rsidRPr="008915FC" w14:paraId="71FE9F50" w14:textId="77777777" w:rsidTr="00D8780D">
        <w:trPr>
          <w:trHeight w:val="240"/>
        </w:trPr>
        <w:tc>
          <w:tcPr>
            <w:tcW w:w="481" w:type="dxa"/>
            <w:tcBorders>
              <w:top w:val="nil"/>
              <w:left w:val="nil"/>
              <w:bottom w:val="nil"/>
              <w:right w:val="nil"/>
            </w:tcBorders>
            <w:hideMark/>
          </w:tcPr>
          <w:p w14:paraId="316AE95B"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228</w:t>
            </w:r>
          </w:p>
        </w:tc>
        <w:tc>
          <w:tcPr>
            <w:tcW w:w="8543" w:type="dxa"/>
            <w:gridSpan w:val="4"/>
            <w:tcBorders>
              <w:top w:val="nil"/>
              <w:left w:val="nil"/>
              <w:bottom w:val="single" w:sz="4" w:space="0" w:color="auto"/>
              <w:right w:val="nil"/>
            </w:tcBorders>
            <w:noWrap/>
            <w:hideMark/>
          </w:tcPr>
          <w:p w14:paraId="6D87135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UNIDAD ADMINISTRATIVA ESPECIAL DE SERVICIOS PÚBLICOS </w:t>
            </w:r>
          </w:p>
        </w:tc>
      </w:tr>
      <w:tr w:rsidR="008915FC" w:rsidRPr="008915FC" w14:paraId="773BBB8F" w14:textId="77777777" w:rsidTr="00D8780D">
        <w:trPr>
          <w:trHeight w:val="525"/>
        </w:trPr>
        <w:tc>
          <w:tcPr>
            <w:tcW w:w="481" w:type="dxa"/>
            <w:tcBorders>
              <w:top w:val="single" w:sz="4" w:space="0" w:color="auto"/>
              <w:left w:val="nil"/>
              <w:bottom w:val="single" w:sz="4" w:space="0" w:color="auto"/>
              <w:right w:val="nil"/>
            </w:tcBorders>
            <w:hideMark/>
          </w:tcPr>
          <w:p w14:paraId="5032B9A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4509CDD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242A2FC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0176F4F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4BA0E9F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D21A251" w14:textId="77777777" w:rsidTr="00D8780D">
        <w:trPr>
          <w:trHeight w:val="240"/>
        </w:trPr>
        <w:tc>
          <w:tcPr>
            <w:tcW w:w="481" w:type="dxa"/>
            <w:tcBorders>
              <w:top w:val="nil"/>
              <w:left w:val="nil"/>
              <w:bottom w:val="nil"/>
              <w:right w:val="nil"/>
            </w:tcBorders>
            <w:hideMark/>
          </w:tcPr>
          <w:p w14:paraId="49974FA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lastRenderedPageBreak/>
              <w:t>O11</w:t>
            </w:r>
          </w:p>
        </w:tc>
        <w:tc>
          <w:tcPr>
            <w:tcW w:w="2912" w:type="dxa"/>
            <w:tcBorders>
              <w:top w:val="nil"/>
              <w:left w:val="nil"/>
              <w:bottom w:val="nil"/>
              <w:right w:val="nil"/>
            </w:tcBorders>
            <w:hideMark/>
          </w:tcPr>
          <w:p w14:paraId="4CD80A3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170BE70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2.053.212.000</w:t>
            </w:r>
          </w:p>
        </w:tc>
        <w:tc>
          <w:tcPr>
            <w:tcW w:w="1842" w:type="dxa"/>
            <w:tcBorders>
              <w:top w:val="nil"/>
              <w:left w:val="nil"/>
              <w:bottom w:val="nil"/>
              <w:right w:val="nil"/>
            </w:tcBorders>
            <w:hideMark/>
          </w:tcPr>
          <w:p w14:paraId="3EAB8AC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55F6EE5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2.053.212.000</w:t>
            </w:r>
          </w:p>
        </w:tc>
      </w:tr>
      <w:tr w:rsidR="008915FC" w:rsidRPr="008915FC" w14:paraId="203B99A0" w14:textId="77777777" w:rsidTr="00D8780D">
        <w:trPr>
          <w:trHeight w:val="240"/>
        </w:trPr>
        <w:tc>
          <w:tcPr>
            <w:tcW w:w="481" w:type="dxa"/>
            <w:tcBorders>
              <w:top w:val="nil"/>
              <w:left w:val="nil"/>
              <w:bottom w:val="nil"/>
              <w:right w:val="nil"/>
            </w:tcBorders>
            <w:hideMark/>
          </w:tcPr>
          <w:p w14:paraId="0E5CF82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1FA904C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32281B0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19.004.144.000</w:t>
            </w:r>
          </w:p>
        </w:tc>
        <w:tc>
          <w:tcPr>
            <w:tcW w:w="1842" w:type="dxa"/>
            <w:tcBorders>
              <w:top w:val="nil"/>
              <w:left w:val="nil"/>
              <w:bottom w:val="nil"/>
              <w:right w:val="nil"/>
            </w:tcBorders>
            <w:hideMark/>
          </w:tcPr>
          <w:p w14:paraId="47A0ECB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03A65C9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19.004.144.000</w:t>
            </w:r>
          </w:p>
        </w:tc>
      </w:tr>
      <w:tr w:rsidR="008915FC" w:rsidRPr="008915FC" w14:paraId="7D0EA078" w14:textId="77777777" w:rsidTr="00D8780D">
        <w:trPr>
          <w:trHeight w:val="240"/>
        </w:trPr>
        <w:tc>
          <w:tcPr>
            <w:tcW w:w="481" w:type="dxa"/>
            <w:tcBorders>
              <w:top w:val="single" w:sz="4" w:space="0" w:color="auto"/>
              <w:left w:val="nil"/>
              <w:bottom w:val="single" w:sz="4" w:space="0" w:color="auto"/>
              <w:right w:val="nil"/>
            </w:tcBorders>
            <w:noWrap/>
            <w:hideMark/>
          </w:tcPr>
          <w:p w14:paraId="2981578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6206DB89"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3C20F14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21.057.356.000</w:t>
            </w:r>
          </w:p>
        </w:tc>
        <w:tc>
          <w:tcPr>
            <w:tcW w:w="1842" w:type="dxa"/>
            <w:tcBorders>
              <w:top w:val="single" w:sz="4" w:space="0" w:color="auto"/>
              <w:left w:val="nil"/>
              <w:bottom w:val="single" w:sz="4" w:space="0" w:color="auto"/>
              <w:right w:val="nil"/>
            </w:tcBorders>
            <w:vAlign w:val="center"/>
            <w:hideMark/>
          </w:tcPr>
          <w:p w14:paraId="56D5412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4E325C6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21.057.356.000</w:t>
            </w:r>
          </w:p>
        </w:tc>
      </w:tr>
      <w:tr w:rsidR="008915FC" w:rsidRPr="008915FC" w14:paraId="638180FF" w14:textId="77777777" w:rsidTr="00D8780D">
        <w:trPr>
          <w:trHeight w:val="282"/>
        </w:trPr>
        <w:tc>
          <w:tcPr>
            <w:tcW w:w="481" w:type="dxa"/>
            <w:tcBorders>
              <w:top w:val="nil"/>
              <w:left w:val="nil"/>
              <w:bottom w:val="nil"/>
              <w:right w:val="nil"/>
            </w:tcBorders>
            <w:noWrap/>
            <w:hideMark/>
          </w:tcPr>
          <w:p w14:paraId="352F1461"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6A2D9F9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35008D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0712282"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6F45CAC9" w14:textId="77777777" w:rsidR="00D8780D" w:rsidRPr="008915FC" w:rsidRDefault="00D8780D" w:rsidP="00D8780D">
            <w:pPr>
              <w:suppressAutoHyphens w:val="0"/>
              <w:jc w:val="right"/>
              <w:rPr>
                <w:lang w:val="es-CO" w:eastAsia="es-CO"/>
              </w:rPr>
            </w:pPr>
          </w:p>
        </w:tc>
      </w:tr>
      <w:tr w:rsidR="008915FC" w:rsidRPr="008915FC" w14:paraId="3529DF6E" w14:textId="77777777" w:rsidTr="00D8780D">
        <w:trPr>
          <w:trHeight w:val="282"/>
        </w:trPr>
        <w:tc>
          <w:tcPr>
            <w:tcW w:w="481" w:type="dxa"/>
            <w:tcBorders>
              <w:top w:val="nil"/>
              <w:left w:val="nil"/>
              <w:bottom w:val="nil"/>
              <w:right w:val="nil"/>
            </w:tcBorders>
            <w:noWrap/>
            <w:vAlign w:val="bottom"/>
            <w:hideMark/>
          </w:tcPr>
          <w:p w14:paraId="6405E5EB"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noWrap/>
            <w:vAlign w:val="bottom"/>
            <w:hideMark/>
          </w:tcPr>
          <w:p w14:paraId="51525F9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6029B09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3A688C6A"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noWrap/>
            <w:vAlign w:val="bottom"/>
            <w:hideMark/>
          </w:tcPr>
          <w:p w14:paraId="57DF8623" w14:textId="77777777" w:rsidR="00D8780D" w:rsidRPr="008915FC" w:rsidRDefault="00D8780D" w:rsidP="00D8780D">
            <w:pPr>
              <w:suppressAutoHyphens w:val="0"/>
              <w:rPr>
                <w:lang w:val="es-CO" w:eastAsia="es-CO"/>
              </w:rPr>
            </w:pPr>
          </w:p>
        </w:tc>
      </w:tr>
      <w:tr w:rsidR="008915FC" w:rsidRPr="008915FC" w14:paraId="191F0FB2" w14:textId="77777777" w:rsidTr="00D8780D">
        <w:trPr>
          <w:trHeight w:val="240"/>
        </w:trPr>
        <w:tc>
          <w:tcPr>
            <w:tcW w:w="481" w:type="dxa"/>
            <w:tcBorders>
              <w:top w:val="nil"/>
              <w:left w:val="nil"/>
              <w:bottom w:val="nil"/>
              <w:right w:val="nil"/>
            </w:tcBorders>
            <w:hideMark/>
          </w:tcPr>
          <w:p w14:paraId="226D5C5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501</w:t>
            </w:r>
          </w:p>
        </w:tc>
        <w:tc>
          <w:tcPr>
            <w:tcW w:w="8543" w:type="dxa"/>
            <w:gridSpan w:val="4"/>
            <w:tcBorders>
              <w:top w:val="nil"/>
              <w:left w:val="nil"/>
              <w:bottom w:val="single" w:sz="4" w:space="0" w:color="auto"/>
              <w:right w:val="nil"/>
            </w:tcBorders>
            <w:noWrap/>
            <w:hideMark/>
          </w:tcPr>
          <w:p w14:paraId="587B9C11" w14:textId="06761E8B"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AGENCIA DISTRITAL PARA LA EDUCACIÓN SUPERIOR, LA CIENCIA Y LA TECNOLOGÍA </w:t>
            </w:r>
            <w:r w:rsidR="008761F6" w:rsidRPr="008915FC">
              <w:rPr>
                <w:rFonts w:ascii="Arial" w:hAnsi="Arial" w:cs="Arial"/>
                <w:b/>
                <w:bCs/>
                <w:sz w:val="18"/>
                <w:szCs w:val="18"/>
                <w:lang w:val="es-CO" w:eastAsia="es-CO"/>
              </w:rPr>
              <w:t>–</w:t>
            </w:r>
            <w:r w:rsidRPr="008915FC">
              <w:rPr>
                <w:rFonts w:ascii="Arial" w:hAnsi="Arial" w:cs="Arial"/>
                <w:b/>
                <w:bCs/>
                <w:sz w:val="18"/>
                <w:szCs w:val="18"/>
                <w:lang w:val="es-CO" w:eastAsia="es-CO"/>
              </w:rPr>
              <w:t xml:space="preserve"> ATENEA</w:t>
            </w:r>
          </w:p>
        </w:tc>
      </w:tr>
      <w:tr w:rsidR="008915FC" w:rsidRPr="008915FC" w14:paraId="030FC5ED" w14:textId="77777777" w:rsidTr="00D8780D">
        <w:trPr>
          <w:trHeight w:val="525"/>
        </w:trPr>
        <w:tc>
          <w:tcPr>
            <w:tcW w:w="481" w:type="dxa"/>
            <w:tcBorders>
              <w:top w:val="single" w:sz="4" w:space="0" w:color="auto"/>
              <w:left w:val="nil"/>
              <w:bottom w:val="single" w:sz="4" w:space="0" w:color="auto"/>
              <w:right w:val="nil"/>
            </w:tcBorders>
            <w:hideMark/>
          </w:tcPr>
          <w:p w14:paraId="57A9D92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29FBD36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3CE9FF6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77F78B8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6EB0789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0CC45E40" w14:textId="77777777" w:rsidTr="00D8780D">
        <w:trPr>
          <w:trHeight w:val="240"/>
        </w:trPr>
        <w:tc>
          <w:tcPr>
            <w:tcW w:w="481" w:type="dxa"/>
            <w:tcBorders>
              <w:top w:val="nil"/>
              <w:left w:val="nil"/>
              <w:bottom w:val="nil"/>
              <w:right w:val="nil"/>
            </w:tcBorders>
            <w:hideMark/>
          </w:tcPr>
          <w:p w14:paraId="0F28D31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C35EEF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2C1D8EF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145.371.000.000</w:t>
            </w:r>
          </w:p>
        </w:tc>
        <w:tc>
          <w:tcPr>
            <w:tcW w:w="1842" w:type="dxa"/>
            <w:tcBorders>
              <w:top w:val="nil"/>
              <w:left w:val="nil"/>
              <w:bottom w:val="nil"/>
              <w:right w:val="nil"/>
            </w:tcBorders>
            <w:hideMark/>
          </w:tcPr>
          <w:p w14:paraId="0503532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B99F7C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145.371.000.000</w:t>
            </w:r>
          </w:p>
        </w:tc>
      </w:tr>
      <w:tr w:rsidR="008915FC" w:rsidRPr="008915FC" w14:paraId="45177ADF" w14:textId="77777777" w:rsidTr="00D8780D">
        <w:trPr>
          <w:trHeight w:val="240"/>
        </w:trPr>
        <w:tc>
          <w:tcPr>
            <w:tcW w:w="481" w:type="dxa"/>
            <w:tcBorders>
              <w:top w:val="nil"/>
              <w:left w:val="nil"/>
              <w:bottom w:val="nil"/>
              <w:right w:val="nil"/>
            </w:tcBorders>
            <w:hideMark/>
          </w:tcPr>
          <w:p w14:paraId="64606A9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61E5ABD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42FE75E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159.629.000.000</w:t>
            </w:r>
          </w:p>
        </w:tc>
        <w:tc>
          <w:tcPr>
            <w:tcW w:w="1842" w:type="dxa"/>
            <w:tcBorders>
              <w:top w:val="nil"/>
              <w:left w:val="nil"/>
              <w:bottom w:val="nil"/>
              <w:right w:val="nil"/>
            </w:tcBorders>
            <w:hideMark/>
          </w:tcPr>
          <w:p w14:paraId="36FD0E9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2526304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159.629.000.000</w:t>
            </w:r>
          </w:p>
        </w:tc>
      </w:tr>
      <w:tr w:rsidR="008915FC" w:rsidRPr="008915FC" w14:paraId="4F5F2A1C" w14:textId="77777777" w:rsidTr="00D8780D">
        <w:trPr>
          <w:trHeight w:val="240"/>
        </w:trPr>
        <w:tc>
          <w:tcPr>
            <w:tcW w:w="481" w:type="dxa"/>
            <w:tcBorders>
              <w:top w:val="single" w:sz="4" w:space="0" w:color="auto"/>
              <w:left w:val="nil"/>
              <w:bottom w:val="single" w:sz="4" w:space="0" w:color="auto"/>
              <w:right w:val="nil"/>
            </w:tcBorders>
            <w:noWrap/>
            <w:hideMark/>
          </w:tcPr>
          <w:p w14:paraId="30D19DB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749D6EF7"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56B6FDF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305.000.000.000</w:t>
            </w:r>
          </w:p>
        </w:tc>
        <w:tc>
          <w:tcPr>
            <w:tcW w:w="1842" w:type="dxa"/>
            <w:tcBorders>
              <w:top w:val="single" w:sz="4" w:space="0" w:color="auto"/>
              <w:left w:val="nil"/>
              <w:bottom w:val="single" w:sz="4" w:space="0" w:color="auto"/>
              <w:right w:val="nil"/>
            </w:tcBorders>
            <w:vAlign w:val="center"/>
            <w:hideMark/>
          </w:tcPr>
          <w:p w14:paraId="453A509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6932727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305.000.000.000</w:t>
            </w:r>
          </w:p>
        </w:tc>
      </w:tr>
      <w:tr w:rsidR="008915FC" w:rsidRPr="008915FC" w14:paraId="3A1B4DFF" w14:textId="77777777" w:rsidTr="00D8780D">
        <w:trPr>
          <w:trHeight w:val="282"/>
        </w:trPr>
        <w:tc>
          <w:tcPr>
            <w:tcW w:w="481" w:type="dxa"/>
            <w:tcBorders>
              <w:top w:val="nil"/>
              <w:left w:val="nil"/>
              <w:bottom w:val="nil"/>
              <w:right w:val="nil"/>
            </w:tcBorders>
            <w:noWrap/>
            <w:hideMark/>
          </w:tcPr>
          <w:p w14:paraId="10DF41F3"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5FF1CF9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AB56BD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CF6A903"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DBEC1BE" w14:textId="77777777" w:rsidR="00D8780D" w:rsidRPr="008915FC" w:rsidRDefault="00D8780D" w:rsidP="00D8780D">
            <w:pPr>
              <w:suppressAutoHyphens w:val="0"/>
              <w:jc w:val="right"/>
              <w:rPr>
                <w:lang w:val="es-CO" w:eastAsia="es-CO"/>
              </w:rPr>
            </w:pPr>
          </w:p>
        </w:tc>
      </w:tr>
      <w:tr w:rsidR="008915FC" w:rsidRPr="008915FC" w14:paraId="0C923F04" w14:textId="77777777" w:rsidTr="00D8780D">
        <w:trPr>
          <w:trHeight w:val="282"/>
        </w:trPr>
        <w:tc>
          <w:tcPr>
            <w:tcW w:w="481" w:type="dxa"/>
            <w:tcBorders>
              <w:top w:val="nil"/>
              <w:left w:val="nil"/>
              <w:bottom w:val="nil"/>
              <w:right w:val="nil"/>
            </w:tcBorders>
            <w:noWrap/>
            <w:vAlign w:val="bottom"/>
            <w:hideMark/>
          </w:tcPr>
          <w:p w14:paraId="448BFD6A"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noWrap/>
            <w:vAlign w:val="bottom"/>
            <w:hideMark/>
          </w:tcPr>
          <w:p w14:paraId="498593D0"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2484774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08E04A57"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noWrap/>
            <w:vAlign w:val="bottom"/>
            <w:hideMark/>
          </w:tcPr>
          <w:p w14:paraId="1F90AEE5" w14:textId="77777777" w:rsidR="00D8780D" w:rsidRPr="008915FC" w:rsidRDefault="00D8780D" w:rsidP="00D8780D">
            <w:pPr>
              <w:suppressAutoHyphens w:val="0"/>
              <w:rPr>
                <w:lang w:val="es-CO" w:eastAsia="es-CO"/>
              </w:rPr>
            </w:pPr>
          </w:p>
        </w:tc>
      </w:tr>
      <w:tr w:rsidR="008915FC" w:rsidRPr="008915FC" w14:paraId="57531BD9" w14:textId="77777777" w:rsidTr="00D8780D">
        <w:trPr>
          <w:trHeight w:val="282"/>
        </w:trPr>
        <w:tc>
          <w:tcPr>
            <w:tcW w:w="481" w:type="dxa"/>
            <w:tcBorders>
              <w:top w:val="nil"/>
              <w:left w:val="nil"/>
              <w:bottom w:val="nil"/>
              <w:right w:val="nil"/>
            </w:tcBorders>
            <w:noWrap/>
            <w:vAlign w:val="bottom"/>
            <w:hideMark/>
          </w:tcPr>
          <w:p w14:paraId="61883C4A"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noWrap/>
            <w:vAlign w:val="bottom"/>
            <w:hideMark/>
          </w:tcPr>
          <w:p w14:paraId="427DD9C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711924B3"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6CA1CCB4"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noWrap/>
            <w:vAlign w:val="bottom"/>
            <w:hideMark/>
          </w:tcPr>
          <w:p w14:paraId="163701F7" w14:textId="77777777" w:rsidR="00D8780D" w:rsidRPr="008915FC" w:rsidRDefault="00D8780D" w:rsidP="00D8780D">
            <w:pPr>
              <w:suppressAutoHyphens w:val="0"/>
              <w:rPr>
                <w:lang w:val="es-CO" w:eastAsia="es-CO"/>
              </w:rPr>
            </w:pPr>
          </w:p>
        </w:tc>
      </w:tr>
      <w:tr w:rsidR="008915FC" w:rsidRPr="008915FC" w14:paraId="4893BC56" w14:textId="77777777" w:rsidTr="00D8780D">
        <w:trPr>
          <w:trHeight w:val="240"/>
        </w:trPr>
        <w:tc>
          <w:tcPr>
            <w:tcW w:w="9024" w:type="dxa"/>
            <w:gridSpan w:val="5"/>
            <w:tcBorders>
              <w:top w:val="nil"/>
              <w:left w:val="nil"/>
              <w:bottom w:val="nil"/>
              <w:right w:val="nil"/>
            </w:tcBorders>
            <w:noWrap/>
            <w:hideMark/>
          </w:tcPr>
          <w:p w14:paraId="2A6039B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ENTE AUTÓNOMO UNIVERSITARIO</w:t>
            </w:r>
          </w:p>
        </w:tc>
      </w:tr>
      <w:tr w:rsidR="008915FC" w:rsidRPr="008915FC" w14:paraId="18C7C14A" w14:textId="77777777" w:rsidTr="00D8780D">
        <w:trPr>
          <w:trHeight w:val="240"/>
        </w:trPr>
        <w:tc>
          <w:tcPr>
            <w:tcW w:w="481" w:type="dxa"/>
            <w:tcBorders>
              <w:top w:val="nil"/>
              <w:left w:val="nil"/>
              <w:bottom w:val="nil"/>
              <w:right w:val="nil"/>
            </w:tcBorders>
            <w:hideMark/>
          </w:tcPr>
          <w:p w14:paraId="66ACFD51" w14:textId="77777777" w:rsidR="00D8780D" w:rsidRPr="008915FC" w:rsidRDefault="00D8780D" w:rsidP="00D8780D">
            <w:pPr>
              <w:suppressAutoHyphens w:val="0"/>
              <w:jc w:val="center"/>
              <w:rPr>
                <w:rFonts w:ascii="Arial" w:hAnsi="Arial" w:cs="Arial"/>
                <w:b/>
                <w:bCs/>
                <w:sz w:val="18"/>
                <w:szCs w:val="18"/>
                <w:lang w:val="es-CO" w:eastAsia="es-CO"/>
              </w:rPr>
            </w:pPr>
          </w:p>
        </w:tc>
        <w:tc>
          <w:tcPr>
            <w:tcW w:w="2912" w:type="dxa"/>
            <w:tcBorders>
              <w:top w:val="nil"/>
              <w:left w:val="nil"/>
              <w:bottom w:val="nil"/>
              <w:right w:val="nil"/>
            </w:tcBorders>
            <w:hideMark/>
          </w:tcPr>
          <w:p w14:paraId="157EF09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41E13E8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7928A12C"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hideMark/>
          </w:tcPr>
          <w:p w14:paraId="26BC16E9" w14:textId="77777777" w:rsidR="00D8780D" w:rsidRPr="008915FC" w:rsidRDefault="00D8780D" w:rsidP="00D8780D">
            <w:pPr>
              <w:suppressAutoHyphens w:val="0"/>
              <w:rPr>
                <w:lang w:val="es-CO" w:eastAsia="es-CO"/>
              </w:rPr>
            </w:pPr>
          </w:p>
        </w:tc>
      </w:tr>
      <w:tr w:rsidR="008915FC" w:rsidRPr="008915FC" w14:paraId="4973E4C7" w14:textId="77777777" w:rsidTr="00D8780D">
        <w:trPr>
          <w:trHeight w:val="240"/>
        </w:trPr>
        <w:tc>
          <w:tcPr>
            <w:tcW w:w="481" w:type="dxa"/>
            <w:tcBorders>
              <w:top w:val="nil"/>
              <w:left w:val="nil"/>
              <w:bottom w:val="nil"/>
              <w:right w:val="nil"/>
            </w:tcBorders>
            <w:hideMark/>
          </w:tcPr>
          <w:p w14:paraId="424EE2C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230</w:t>
            </w:r>
          </w:p>
        </w:tc>
        <w:tc>
          <w:tcPr>
            <w:tcW w:w="8543" w:type="dxa"/>
            <w:gridSpan w:val="4"/>
            <w:tcBorders>
              <w:top w:val="nil"/>
              <w:left w:val="nil"/>
              <w:bottom w:val="single" w:sz="4" w:space="0" w:color="auto"/>
              <w:right w:val="nil"/>
            </w:tcBorders>
            <w:noWrap/>
            <w:hideMark/>
          </w:tcPr>
          <w:p w14:paraId="675F2DFB"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UNIVERSIDAD DISTRITAL "FRANCISCO JOSÉ DE CALDAS"</w:t>
            </w:r>
          </w:p>
        </w:tc>
      </w:tr>
      <w:tr w:rsidR="008915FC" w:rsidRPr="008915FC" w14:paraId="0051C41A" w14:textId="77777777" w:rsidTr="00D8780D">
        <w:trPr>
          <w:trHeight w:val="525"/>
        </w:trPr>
        <w:tc>
          <w:tcPr>
            <w:tcW w:w="481" w:type="dxa"/>
            <w:tcBorders>
              <w:top w:val="single" w:sz="4" w:space="0" w:color="auto"/>
              <w:left w:val="nil"/>
              <w:bottom w:val="single" w:sz="4" w:space="0" w:color="auto"/>
              <w:right w:val="nil"/>
            </w:tcBorders>
            <w:hideMark/>
          </w:tcPr>
          <w:p w14:paraId="7E1C840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2701E34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0E79C40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7062568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079F2B6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4BC7C2CC" w14:textId="77777777" w:rsidTr="00D8780D">
        <w:trPr>
          <w:trHeight w:val="240"/>
        </w:trPr>
        <w:tc>
          <w:tcPr>
            <w:tcW w:w="481" w:type="dxa"/>
            <w:tcBorders>
              <w:top w:val="nil"/>
              <w:left w:val="nil"/>
              <w:bottom w:val="nil"/>
              <w:right w:val="nil"/>
            </w:tcBorders>
            <w:hideMark/>
          </w:tcPr>
          <w:p w14:paraId="5BDCC23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3F133DE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603A963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51.499.167.000</w:t>
            </w:r>
          </w:p>
        </w:tc>
        <w:tc>
          <w:tcPr>
            <w:tcW w:w="1842" w:type="dxa"/>
            <w:tcBorders>
              <w:top w:val="nil"/>
              <w:left w:val="nil"/>
              <w:bottom w:val="nil"/>
              <w:right w:val="nil"/>
            </w:tcBorders>
            <w:hideMark/>
          </w:tcPr>
          <w:p w14:paraId="42A0B66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57.461.196.000</w:t>
            </w:r>
          </w:p>
        </w:tc>
        <w:tc>
          <w:tcPr>
            <w:tcW w:w="1947" w:type="dxa"/>
            <w:tcBorders>
              <w:top w:val="nil"/>
              <w:left w:val="nil"/>
              <w:bottom w:val="nil"/>
              <w:right w:val="nil"/>
            </w:tcBorders>
            <w:hideMark/>
          </w:tcPr>
          <w:p w14:paraId="2A81AC9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108.960.363.000</w:t>
            </w:r>
          </w:p>
        </w:tc>
      </w:tr>
      <w:tr w:rsidR="008915FC" w:rsidRPr="008915FC" w14:paraId="65F86484" w14:textId="77777777" w:rsidTr="00D8780D">
        <w:trPr>
          <w:trHeight w:val="240"/>
        </w:trPr>
        <w:tc>
          <w:tcPr>
            <w:tcW w:w="481" w:type="dxa"/>
            <w:tcBorders>
              <w:top w:val="nil"/>
              <w:left w:val="nil"/>
              <w:bottom w:val="nil"/>
              <w:right w:val="nil"/>
            </w:tcBorders>
            <w:hideMark/>
          </w:tcPr>
          <w:p w14:paraId="4988FC0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273A66C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0686856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1.473.210.000</w:t>
            </w:r>
          </w:p>
        </w:tc>
        <w:tc>
          <w:tcPr>
            <w:tcW w:w="1842" w:type="dxa"/>
            <w:tcBorders>
              <w:top w:val="nil"/>
              <w:left w:val="nil"/>
              <w:bottom w:val="nil"/>
              <w:right w:val="nil"/>
            </w:tcBorders>
            <w:hideMark/>
          </w:tcPr>
          <w:p w14:paraId="71B8FD2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0D4FCF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1.473.210.000</w:t>
            </w:r>
          </w:p>
        </w:tc>
      </w:tr>
      <w:tr w:rsidR="008915FC" w:rsidRPr="008915FC" w14:paraId="6967DD5F" w14:textId="77777777" w:rsidTr="00D8780D">
        <w:trPr>
          <w:trHeight w:val="240"/>
        </w:trPr>
        <w:tc>
          <w:tcPr>
            <w:tcW w:w="481" w:type="dxa"/>
            <w:tcBorders>
              <w:top w:val="single" w:sz="4" w:space="0" w:color="auto"/>
              <w:left w:val="nil"/>
              <w:bottom w:val="single" w:sz="4" w:space="0" w:color="auto"/>
              <w:right w:val="nil"/>
            </w:tcBorders>
            <w:noWrap/>
            <w:hideMark/>
          </w:tcPr>
          <w:p w14:paraId="05351A4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613E1F6F"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2748D90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52.972.377.000</w:t>
            </w:r>
          </w:p>
        </w:tc>
        <w:tc>
          <w:tcPr>
            <w:tcW w:w="1842" w:type="dxa"/>
            <w:tcBorders>
              <w:top w:val="single" w:sz="4" w:space="0" w:color="auto"/>
              <w:left w:val="nil"/>
              <w:bottom w:val="single" w:sz="4" w:space="0" w:color="auto"/>
              <w:right w:val="nil"/>
            </w:tcBorders>
            <w:vAlign w:val="center"/>
            <w:hideMark/>
          </w:tcPr>
          <w:p w14:paraId="30BA335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57.461.196.000</w:t>
            </w:r>
          </w:p>
        </w:tc>
        <w:tc>
          <w:tcPr>
            <w:tcW w:w="1947" w:type="dxa"/>
            <w:tcBorders>
              <w:top w:val="single" w:sz="4" w:space="0" w:color="auto"/>
              <w:left w:val="nil"/>
              <w:bottom w:val="single" w:sz="4" w:space="0" w:color="auto"/>
              <w:right w:val="nil"/>
            </w:tcBorders>
            <w:vAlign w:val="center"/>
            <w:hideMark/>
          </w:tcPr>
          <w:p w14:paraId="724F5B2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110.433.573.000</w:t>
            </w:r>
          </w:p>
        </w:tc>
      </w:tr>
      <w:tr w:rsidR="008915FC" w:rsidRPr="008915FC" w14:paraId="1A0F6F1C" w14:textId="77777777" w:rsidTr="00D8780D">
        <w:trPr>
          <w:trHeight w:val="282"/>
        </w:trPr>
        <w:tc>
          <w:tcPr>
            <w:tcW w:w="481" w:type="dxa"/>
            <w:tcBorders>
              <w:top w:val="nil"/>
              <w:left w:val="nil"/>
              <w:bottom w:val="nil"/>
              <w:right w:val="nil"/>
            </w:tcBorders>
            <w:noWrap/>
            <w:vAlign w:val="bottom"/>
            <w:hideMark/>
          </w:tcPr>
          <w:p w14:paraId="50A4845D"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noWrap/>
            <w:vAlign w:val="bottom"/>
            <w:hideMark/>
          </w:tcPr>
          <w:p w14:paraId="5276D17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334F328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00522C87"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noWrap/>
            <w:vAlign w:val="bottom"/>
            <w:hideMark/>
          </w:tcPr>
          <w:p w14:paraId="6B82F575" w14:textId="77777777" w:rsidR="00D8780D" w:rsidRPr="008915FC" w:rsidRDefault="00D8780D" w:rsidP="00D8780D">
            <w:pPr>
              <w:suppressAutoHyphens w:val="0"/>
              <w:rPr>
                <w:lang w:val="es-CO" w:eastAsia="es-CO"/>
              </w:rPr>
            </w:pPr>
          </w:p>
        </w:tc>
      </w:tr>
      <w:tr w:rsidR="008915FC" w:rsidRPr="008915FC" w14:paraId="1AAD2458" w14:textId="77777777" w:rsidTr="00D8780D">
        <w:trPr>
          <w:trHeight w:val="240"/>
        </w:trPr>
        <w:tc>
          <w:tcPr>
            <w:tcW w:w="9024" w:type="dxa"/>
            <w:gridSpan w:val="5"/>
            <w:tcBorders>
              <w:top w:val="nil"/>
              <w:left w:val="nil"/>
              <w:bottom w:val="nil"/>
              <w:right w:val="nil"/>
            </w:tcBorders>
            <w:hideMark/>
          </w:tcPr>
          <w:p w14:paraId="1C699CB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ORGANÍSMO DE CONTROL</w:t>
            </w:r>
          </w:p>
        </w:tc>
      </w:tr>
      <w:tr w:rsidR="008915FC" w:rsidRPr="008915FC" w14:paraId="18BF538B" w14:textId="77777777" w:rsidTr="00D8780D">
        <w:trPr>
          <w:trHeight w:val="240"/>
        </w:trPr>
        <w:tc>
          <w:tcPr>
            <w:tcW w:w="481" w:type="dxa"/>
            <w:tcBorders>
              <w:top w:val="nil"/>
              <w:left w:val="nil"/>
              <w:bottom w:val="nil"/>
              <w:right w:val="nil"/>
            </w:tcBorders>
            <w:hideMark/>
          </w:tcPr>
          <w:p w14:paraId="7F5808F9" w14:textId="77777777" w:rsidR="00D8780D" w:rsidRPr="008915FC" w:rsidRDefault="00D8780D" w:rsidP="00D8780D">
            <w:pPr>
              <w:suppressAutoHyphens w:val="0"/>
              <w:jc w:val="center"/>
              <w:rPr>
                <w:rFonts w:ascii="Arial" w:hAnsi="Arial" w:cs="Arial"/>
                <w:b/>
                <w:bCs/>
                <w:sz w:val="18"/>
                <w:szCs w:val="18"/>
                <w:lang w:val="es-CO" w:eastAsia="es-CO"/>
              </w:rPr>
            </w:pPr>
          </w:p>
        </w:tc>
        <w:tc>
          <w:tcPr>
            <w:tcW w:w="2912" w:type="dxa"/>
            <w:tcBorders>
              <w:top w:val="nil"/>
              <w:left w:val="nil"/>
              <w:bottom w:val="nil"/>
              <w:right w:val="nil"/>
            </w:tcBorders>
            <w:hideMark/>
          </w:tcPr>
          <w:p w14:paraId="6F5D43D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67FFC9C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5AED7059"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hideMark/>
          </w:tcPr>
          <w:p w14:paraId="61FBECFB" w14:textId="77777777" w:rsidR="00D8780D" w:rsidRPr="008915FC" w:rsidRDefault="00D8780D" w:rsidP="00D8780D">
            <w:pPr>
              <w:suppressAutoHyphens w:val="0"/>
              <w:rPr>
                <w:lang w:val="es-CO" w:eastAsia="es-CO"/>
              </w:rPr>
            </w:pPr>
          </w:p>
        </w:tc>
      </w:tr>
      <w:tr w:rsidR="008915FC" w:rsidRPr="008915FC" w14:paraId="1F17E2CC" w14:textId="77777777" w:rsidTr="00D8780D">
        <w:trPr>
          <w:trHeight w:val="240"/>
        </w:trPr>
        <w:tc>
          <w:tcPr>
            <w:tcW w:w="481" w:type="dxa"/>
            <w:tcBorders>
              <w:top w:val="nil"/>
              <w:left w:val="nil"/>
              <w:bottom w:val="nil"/>
              <w:right w:val="nil"/>
            </w:tcBorders>
            <w:hideMark/>
          </w:tcPr>
          <w:p w14:paraId="7EF4C6B8"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235</w:t>
            </w:r>
          </w:p>
        </w:tc>
        <w:tc>
          <w:tcPr>
            <w:tcW w:w="8543" w:type="dxa"/>
            <w:gridSpan w:val="4"/>
            <w:tcBorders>
              <w:top w:val="nil"/>
              <w:left w:val="nil"/>
              <w:bottom w:val="single" w:sz="4" w:space="0" w:color="auto"/>
              <w:right w:val="nil"/>
            </w:tcBorders>
            <w:noWrap/>
            <w:hideMark/>
          </w:tcPr>
          <w:p w14:paraId="0F788F2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CONTRALORIA DE BOGOTÁ D.C.</w:t>
            </w:r>
          </w:p>
        </w:tc>
      </w:tr>
      <w:tr w:rsidR="008915FC" w:rsidRPr="008915FC" w14:paraId="5E89854A" w14:textId="77777777" w:rsidTr="00D8780D">
        <w:trPr>
          <w:trHeight w:val="525"/>
        </w:trPr>
        <w:tc>
          <w:tcPr>
            <w:tcW w:w="481" w:type="dxa"/>
            <w:tcBorders>
              <w:top w:val="single" w:sz="4" w:space="0" w:color="auto"/>
              <w:left w:val="nil"/>
              <w:bottom w:val="single" w:sz="4" w:space="0" w:color="auto"/>
              <w:right w:val="nil"/>
            </w:tcBorders>
            <w:hideMark/>
          </w:tcPr>
          <w:p w14:paraId="72645E9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0F8E70D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668BF72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229516C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4C972C4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4A493B46" w14:textId="77777777" w:rsidTr="00D8780D">
        <w:trPr>
          <w:trHeight w:val="240"/>
        </w:trPr>
        <w:tc>
          <w:tcPr>
            <w:tcW w:w="481" w:type="dxa"/>
            <w:tcBorders>
              <w:top w:val="nil"/>
              <w:left w:val="nil"/>
              <w:bottom w:val="nil"/>
              <w:right w:val="nil"/>
            </w:tcBorders>
            <w:hideMark/>
          </w:tcPr>
          <w:p w14:paraId="5CCB534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7F45C99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3354868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1.617.779.000</w:t>
            </w:r>
          </w:p>
        </w:tc>
        <w:tc>
          <w:tcPr>
            <w:tcW w:w="1842" w:type="dxa"/>
            <w:tcBorders>
              <w:top w:val="nil"/>
              <w:left w:val="nil"/>
              <w:bottom w:val="nil"/>
              <w:right w:val="nil"/>
            </w:tcBorders>
            <w:hideMark/>
          </w:tcPr>
          <w:p w14:paraId="4CBA5BB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245E21F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1.617.779.000</w:t>
            </w:r>
          </w:p>
        </w:tc>
      </w:tr>
      <w:tr w:rsidR="008915FC" w:rsidRPr="008915FC" w14:paraId="31728855" w14:textId="77777777" w:rsidTr="00D8780D">
        <w:trPr>
          <w:trHeight w:val="240"/>
        </w:trPr>
        <w:tc>
          <w:tcPr>
            <w:tcW w:w="481" w:type="dxa"/>
            <w:tcBorders>
              <w:top w:val="nil"/>
              <w:left w:val="nil"/>
              <w:bottom w:val="nil"/>
              <w:right w:val="nil"/>
            </w:tcBorders>
            <w:hideMark/>
          </w:tcPr>
          <w:p w14:paraId="7673B7A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50598FF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16F4817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3D16CB4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2E814CF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3A9965EF" w14:textId="77777777" w:rsidTr="00D8780D">
        <w:trPr>
          <w:trHeight w:val="240"/>
        </w:trPr>
        <w:tc>
          <w:tcPr>
            <w:tcW w:w="481" w:type="dxa"/>
            <w:tcBorders>
              <w:top w:val="single" w:sz="4" w:space="0" w:color="auto"/>
              <w:left w:val="nil"/>
              <w:bottom w:val="single" w:sz="4" w:space="0" w:color="auto"/>
              <w:right w:val="nil"/>
            </w:tcBorders>
            <w:noWrap/>
            <w:hideMark/>
          </w:tcPr>
          <w:p w14:paraId="11E4EE3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169446F8"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Total Rentas e Ingresos</w:t>
            </w:r>
          </w:p>
        </w:tc>
        <w:tc>
          <w:tcPr>
            <w:tcW w:w="1842" w:type="dxa"/>
            <w:tcBorders>
              <w:top w:val="single" w:sz="4" w:space="0" w:color="auto"/>
              <w:left w:val="nil"/>
              <w:bottom w:val="single" w:sz="4" w:space="0" w:color="auto"/>
              <w:right w:val="nil"/>
            </w:tcBorders>
            <w:vAlign w:val="center"/>
            <w:hideMark/>
          </w:tcPr>
          <w:p w14:paraId="5173636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1.617.779.000</w:t>
            </w:r>
          </w:p>
        </w:tc>
        <w:tc>
          <w:tcPr>
            <w:tcW w:w="1842" w:type="dxa"/>
            <w:tcBorders>
              <w:top w:val="single" w:sz="4" w:space="0" w:color="auto"/>
              <w:left w:val="nil"/>
              <w:bottom w:val="single" w:sz="4" w:space="0" w:color="auto"/>
              <w:right w:val="nil"/>
            </w:tcBorders>
            <w:vAlign w:val="center"/>
            <w:hideMark/>
          </w:tcPr>
          <w:p w14:paraId="52B9089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1F8B35B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1.617.779.000</w:t>
            </w:r>
          </w:p>
        </w:tc>
      </w:tr>
      <w:tr w:rsidR="00D8780D" w:rsidRPr="008915FC" w14:paraId="6216EA25" w14:textId="77777777" w:rsidTr="00D8780D">
        <w:trPr>
          <w:trHeight w:val="240"/>
        </w:trPr>
        <w:tc>
          <w:tcPr>
            <w:tcW w:w="481" w:type="dxa"/>
            <w:tcBorders>
              <w:top w:val="nil"/>
              <w:left w:val="nil"/>
              <w:bottom w:val="nil"/>
              <w:right w:val="nil"/>
            </w:tcBorders>
            <w:noWrap/>
            <w:vAlign w:val="bottom"/>
            <w:hideMark/>
          </w:tcPr>
          <w:p w14:paraId="29E8463C"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noWrap/>
            <w:vAlign w:val="bottom"/>
            <w:hideMark/>
          </w:tcPr>
          <w:p w14:paraId="4EDB3F6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4C1CBA9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05303BEF"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noWrap/>
            <w:vAlign w:val="bottom"/>
            <w:hideMark/>
          </w:tcPr>
          <w:p w14:paraId="2677EEF5" w14:textId="77777777" w:rsidR="00D8780D" w:rsidRPr="008915FC" w:rsidRDefault="00D8780D" w:rsidP="00D8780D">
            <w:pPr>
              <w:suppressAutoHyphens w:val="0"/>
              <w:rPr>
                <w:lang w:val="es-CO" w:eastAsia="es-CO"/>
              </w:rPr>
            </w:pPr>
          </w:p>
        </w:tc>
      </w:tr>
    </w:tbl>
    <w:p w14:paraId="1B4D873C" w14:textId="77777777" w:rsidR="00D23B50" w:rsidRPr="008915FC" w:rsidRDefault="00D23B50" w:rsidP="00D8780D">
      <w:pPr>
        <w:ind w:right="335"/>
        <w:outlineLvl w:val="0"/>
        <w:rPr>
          <w:rFonts w:ascii="Arial" w:hAnsi="Arial" w:cs="Arial"/>
          <w:b/>
          <w:bCs/>
          <w:kern w:val="28"/>
          <w:sz w:val="22"/>
          <w:lang w:val="es-CO"/>
        </w:rPr>
      </w:pPr>
    </w:p>
    <w:tbl>
      <w:tblPr>
        <w:tblW w:w="9265" w:type="dxa"/>
        <w:tblCellMar>
          <w:left w:w="70" w:type="dxa"/>
          <w:right w:w="70" w:type="dxa"/>
        </w:tblCellMar>
        <w:tblLook w:val="04A0" w:firstRow="1" w:lastRow="0" w:firstColumn="1" w:lastColumn="0" w:noHBand="0" w:noVBand="1"/>
      </w:tblPr>
      <w:tblGrid>
        <w:gridCol w:w="9163"/>
        <w:gridCol w:w="2974"/>
        <w:gridCol w:w="1787"/>
        <w:gridCol w:w="2021"/>
        <w:gridCol w:w="146"/>
      </w:tblGrid>
      <w:tr w:rsidR="00D8780D" w:rsidRPr="008915FC" w14:paraId="22E8B65D" w14:textId="77777777" w:rsidTr="00D8780D">
        <w:trPr>
          <w:trHeight w:val="240"/>
        </w:trPr>
        <w:tc>
          <w:tcPr>
            <w:tcW w:w="596" w:type="dxa"/>
            <w:tcBorders>
              <w:top w:val="nil"/>
              <w:left w:val="nil"/>
              <w:bottom w:val="nil"/>
              <w:right w:val="nil"/>
            </w:tcBorders>
            <w:noWrap/>
            <w:vAlign w:val="bottom"/>
            <w:hideMark/>
          </w:tcPr>
          <w:p w14:paraId="4B7BC23C" w14:textId="77777777" w:rsidR="00E6292E" w:rsidRPr="008915FC" w:rsidRDefault="00E6292E" w:rsidP="00E6292E">
            <w:pPr>
              <w:ind w:right="49"/>
              <w:jc w:val="both"/>
              <w:rPr>
                <w:rFonts w:ascii="Arial" w:hAnsi="Arial" w:cs="Arial"/>
                <w:b/>
                <w:bCs/>
              </w:rPr>
            </w:pPr>
            <w:r w:rsidRPr="00E9613B">
              <w:rPr>
                <w:rFonts w:ascii="Arial" w:hAnsi="Arial" w:cs="Arial"/>
                <w:b/>
                <w:bCs/>
              </w:rPr>
              <w:t>Artículo 2.</w:t>
            </w:r>
            <w:r w:rsidRPr="008915FC">
              <w:rPr>
                <w:rFonts w:ascii="Arial" w:hAnsi="Arial" w:cs="Arial"/>
                <w:b/>
                <w:bCs/>
              </w:rPr>
              <w:t xml:space="preserve"> </w:t>
            </w:r>
            <w:r w:rsidRPr="008915FC">
              <w:rPr>
                <w:rFonts w:ascii="Arial" w:hAnsi="Arial" w:cs="Arial"/>
              </w:rPr>
              <w:t xml:space="preserve">Expedir el Presupuesto Anual de Gastos e Inversiones de Bogotá Distrito Capital para la vigencia fiscal comprendida entre el 1 de enero y el 31 de diciembre de 2026, por la suma </w:t>
            </w:r>
            <w:r w:rsidRPr="008915FC">
              <w:rPr>
                <w:rFonts w:ascii="Arial" w:hAnsi="Arial" w:cs="Arial"/>
                <w:lang w:eastAsia="es-CO"/>
              </w:rPr>
              <w:t>CUARENTA BILLONES CUATROCIENTOS MIL CIENTO TREINTA Y TRES MILLONES CIENTO OCHO MIL PESOS M/CTE ($40.400.133.108.000), conforme al siguiente detalle:</w:t>
            </w:r>
          </w:p>
          <w:p w14:paraId="65D74AF7" w14:textId="4AEE7FE5" w:rsidR="00E6292E" w:rsidRDefault="00E6292E" w:rsidP="00E6292E">
            <w:pPr>
              <w:pStyle w:val="Textoindependiente"/>
              <w:spacing w:line="244" w:lineRule="auto"/>
              <w:ind w:right="83"/>
            </w:pPr>
          </w:p>
          <w:p w14:paraId="3AAD5154" w14:textId="2615D4E4" w:rsidR="00E9613B" w:rsidRDefault="00E9613B" w:rsidP="00E6292E">
            <w:pPr>
              <w:pStyle w:val="Textoindependiente"/>
              <w:spacing w:line="244" w:lineRule="auto"/>
              <w:ind w:right="83"/>
            </w:pPr>
          </w:p>
          <w:p w14:paraId="2E94EC58" w14:textId="223BCAAE" w:rsidR="00E9613B" w:rsidRDefault="00E9613B" w:rsidP="00E6292E">
            <w:pPr>
              <w:pStyle w:val="Textoindependiente"/>
              <w:spacing w:line="244" w:lineRule="auto"/>
              <w:ind w:right="83"/>
            </w:pPr>
          </w:p>
          <w:p w14:paraId="6ADB3F76" w14:textId="77777777" w:rsidR="00E9613B" w:rsidRDefault="00E9613B" w:rsidP="00E6292E">
            <w:pPr>
              <w:pStyle w:val="Textoindependiente"/>
              <w:spacing w:line="244" w:lineRule="auto"/>
              <w:ind w:right="83"/>
            </w:pPr>
          </w:p>
          <w:tbl>
            <w:tblPr>
              <w:tblW w:w="9023" w:type="dxa"/>
              <w:tblCellMar>
                <w:left w:w="70" w:type="dxa"/>
                <w:right w:w="70" w:type="dxa"/>
              </w:tblCellMar>
              <w:tblLook w:val="04A0" w:firstRow="1" w:lastRow="0" w:firstColumn="1" w:lastColumn="0" w:noHBand="0" w:noVBand="1"/>
            </w:tblPr>
            <w:tblGrid>
              <w:gridCol w:w="481"/>
              <w:gridCol w:w="2922"/>
              <w:gridCol w:w="1842"/>
              <w:gridCol w:w="1842"/>
              <w:gridCol w:w="1936"/>
            </w:tblGrid>
            <w:tr w:rsidR="00E6292E" w:rsidRPr="000A7CD8" w14:paraId="044B2C97" w14:textId="77777777" w:rsidTr="00E6292E">
              <w:trPr>
                <w:trHeight w:val="270"/>
              </w:trPr>
              <w:tc>
                <w:tcPr>
                  <w:tcW w:w="9023" w:type="dxa"/>
                  <w:gridSpan w:val="5"/>
                  <w:tcBorders>
                    <w:top w:val="nil"/>
                    <w:left w:val="nil"/>
                    <w:bottom w:val="nil"/>
                    <w:right w:val="nil"/>
                  </w:tcBorders>
                  <w:hideMark/>
                </w:tcPr>
                <w:p w14:paraId="0F63D766"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PRESUPUESTO ANUAL - CONSOLIDADO</w:t>
                  </w:r>
                </w:p>
              </w:tc>
            </w:tr>
            <w:tr w:rsidR="00E6292E" w:rsidRPr="000A7CD8" w14:paraId="4A560087" w14:textId="77777777" w:rsidTr="00E6292E">
              <w:trPr>
                <w:trHeight w:val="282"/>
              </w:trPr>
              <w:tc>
                <w:tcPr>
                  <w:tcW w:w="481" w:type="dxa"/>
                  <w:tcBorders>
                    <w:top w:val="nil"/>
                    <w:left w:val="nil"/>
                    <w:bottom w:val="nil"/>
                    <w:right w:val="nil"/>
                  </w:tcBorders>
                  <w:hideMark/>
                </w:tcPr>
                <w:p w14:paraId="5090E31A" w14:textId="77777777" w:rsidR="00E6292E" w:rsidRPr="000A7CD8" w:rsidRDefault="00E6292E" w:rsidP="00E6292E">
                  <w:pPr>
                    <w:jc w:val="center"/>
                    <w:rPr>
                      <w:lang w:val="es-CO" w:eastAsia="es-CO"/>
                    </w:rPr>
                  </w:pPr>
                </w:p>
              </w:tc>
              <w:tc>
                <w:tcPr>
                  <w:tcW w:w="2922" w:type="dxa"/>
                  <w:tcBorders>
                    <w:top w:val="nil"/>
                    <w:left w:val="nil"/>
                    <w:bottom w:val="nil"/>
                    <w:right w:val="nil"/>
                  </w:tcBorders>
                  <w:hideMark/>
                </w:tcPr>
                <w:p w14:paraId="61654DE3"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0669D775"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257B5CC0"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08A202E7" w14:textId="77777777" w:rsidR="00E6292E" w:rsidRPr="000A7CD8" w:rsidRDefault="00E6292E" w:rsidP="00E6292E">
                  <w:pPr>
                    <w:rPr>
                      <w:lang w:val="es-CO" w:eastAsia="es-CO"/>
                    </w:rPr>
                  </w:pPr>
                </w:p>
              </w:tc>
            </w:tr>
            <w:tr w:rsidR="00E6292E" w:rsidRPr="000A7CD8" w14:paraId="08345EB7" w14:textId="77777777" w:rsidTr="00E6292E">
              <w:trPr>
                <w:trHeight w:val="810"/>
              </w:trPr>
              <w:tc>
                <w:tcPr>
                  <w:tcW w:w="481" w:type="dxa"/>
                  <w:tcBorders>
                    <w:top w:val="single" w:sz="4" w:space="0" w:color="auto"/>
                    <w:left w:val="nil"/>
                    <w:bottom w:val="single" w:sz="4" w:space="0" w:color="auto"/>
                    <w:right w:val="nil"/>
                  </w:tcBorders>
                  <w:hideMark/>
                </w:tcPr>
                <w:p w14:paraId="605F261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hideMark/>
                </w:tcPr>
                <w:p w14:paraId="3D46160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44C7EF2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452F42A7"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Transferencias Nación y Aportes </w:t>
                  </w:r>
                  <w:r w:rsidRPr="000A7CD8">
                    <w:rPr>
                      <w:rFonts w:ascii="Arial" w:hAnsi="Arial" w:cs="Arial"/>
                      <w:b/>
                      <w:bCs/>
                      <w:sz w:val="18"/>
                      <w:szCs w:val="18"/>
                      <w:lang w:val="es-CO" w:eastAsia="es-CO"/>
                    </w:rPr>
                    <w:br/>
                    <w:t>Distrito</w:t>
                  </w:r>
                </w:p>
              </w:tc>
              <w:tc>
                <w:tcPr>
                  <w:tcW w:w="1936" w:type="dxa"/>
                  <w:tcBorders>
                    <w:top w:val="single" w:sz="4" w:space="0" w:color="auto"/>
                    <w:left w:val="nil"/>
                    <w:bottom w:val="single" w:sz="4" w:space="0" w:color="auto"/>
                    <w:right w:val="nil"/>
                  </w:tcBorders>
                  <w:hideMark/>
                </w:tcPr>
                <w:p w14:paraId="411CC813"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0AAC0CFD" w14:textId="77777777" w:rsidTr="00E6292E">
              <w:trPr>
                <w:trHeight w:val="240"/>
              </w:trPr>
              <w:tc>
                <w:tcPr>
                  <w:tcW w:w="481" w:type="dxa"/>
                  <w:tcBorders>
                    <w:top w:val="nil"/>
                    <w:left w:val="nil"/>
                    <w:bottom w:val="nil"/>
                    <w:right w:val="nil"/>
                  </w:tcBorders>
                  <w:hideMark/>
                </w:tcPr>
                <w:p w14:paraId="5C2255D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2C43FE4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477E0C0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3.520.011.090.000</w:t>
                  </w:r>
                </w:p>
              </w:tc>
              <w:tc>
                <w:tcPr>
                  <w:tcW w:w="1842" w:type="dxa"/>
                  <w:tcBorders>
                    <w:top w:val="nil"/>
                    <w:left w:val="nil"/>
                    <w:bottom w:val="nil"/>
                    <w:right w:val="nil"/>
                  </w:tcBorders>
                  <w:hideMark/>
                </w:tcPr>
                <w:p w14:paraId="49A16C5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1.747.188.700.000</w:t>
                  </w:r>
                </w:p>
              </w:tc>
              <w:tc>
                <w:tcPr>
                  <w:tcW w:w="1936" w:type="dxa"/>
                  <w:tcBorders>
                    <w:top w:val="nil"/>
                    <w:left w:val="nil"/>
                    <w:bottom w:val="nil"/>
                    <w:right w:val="nil"/>
                  </w:tcBorders>
                  <w:hideMark/>
                </w:tcPr>
                <w:p w14:paraId="50C758F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5.267.199.790.000</w:t>
                  </w:r>
                </w:p>
              </w:tc>
            </w:tr>
            <w:tr w:rsidR="00E6292E" w:rsidRPr="000A7CD8" w14:paraId="611CE5C3" w14:textId="77777777" w:rsidTr="00E6292E">
              <w:trPr>
                <w:trHeight w:val="240"/>
              </w:trPr>
              <w:tc>
                <w:tcPr>
                  <w:tcW w:w="481" w:type="dxa"/>
                  <w:tcBorders>
                    <w:top w:val="nil"/>
                    <w:left w:val="nil"/>
                    <w:bottom w:val="nil"/>
                    <w:right w:val="nil"/>
                  </w:tcBorders>
                  <w:hideMark/>
                </w:tcPr>
                <w:p w14:paraId="057B0DE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O22</w:t>
                  </w:r>
                </w:p>
              </w:tc>
              <w:tc>
                <w:tcPr>
                  <w:tcW w:w="2922" w:type="dxa"/>
                  <w:tcBorders>
                    <w:top w:val="nil"/>
                    <w:left w:val="nil"/>
                    <w:bottom w:val="nil"/>
                    <w:right w:val="nil"/>
                  </w:tcBorders>
                  <w:hideMark/>
                </w:tcPr>
                <w:p w14:paraId="5CD1B93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Servicio de la Deuda</w:t>
                  </w:r>
                </w:p>
              </w:tc>
              <w:tc>
                <w:tcPr>
                  <w:tcW w:w="1842" w:type="dxa"/>
                  <w:tcBorders>
                    <w:top w:val="nil"/>
                    <w:left w:val="nil"/>
                    <w:bottom w:val="nil"/>
                    <w:right w:val="nil"/>
                  </w:tcBorders>
                  <w:hideMark/>
                </w:tcPr>
                <w:p w14:paraId="74BAC8A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2.388.451.376.000</w:t>
                  </w:r>
                </w:p>
              </w:tc>
              <w:tc>
                <w:tcPr>
                  <w:tcW w:w="1842" w:type="dxa"/>
                  <w:tcBorders>
                    <w:top w:val="nil"/>
                    <w:left w:val="nil"/>
                    <w:bottom w:val="nil"/>
                    <w:right w:val="nil"/>
                  </w:tcBorders>
                  <w:hideMark/>
                </w:tcPr>
                <w:p w14:paraId="3CB04A1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179.089.140.000</w:t>
                  </w:r>
                </w:p>
              </w:tc>
              <w:tc>
                <w:tcPr>
                  <w:tcW w:w="1936" w:type="dxa"/>
                  <w:tcBorders>
                    <w:top w:val="nil"/>
                    <w:left w:val="nil"/>
                    <w:bottom w:val="nil"/>
                    <w:right w:val="nil"/>
                  </w:tcBorders>
                  <w:hideMark/>
                </w:tcPr>
                <w:p w14:paraId="521740C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2.567.540.516.000</w:t>
                  </w:r>
                </w:p>
              </w:tc>
            </w:tr>
            <w:tr w:rsidR="00E6292E" w:rsidRPr="000A7CD8" w14:paraId="0F4DAA2F" w14:textId="77777777" w:rsidTr="00E6292E">
              <w:trPr>
                <w:trHeight w:val="240"/>
              </w:trPr>
              <w:tc>
                <w:tcPr>
                  <w:tcW w:w="481" w:type="dxa"/>
                  <w:tcBorders>
                    <w:top w:val="nil"/>
                    <w:left w:val="nil"/>
                    <w:bottom w:val="nil"/>
                    <w:right w:val="nil"/>
                  </w:tcBorders>
                  <w:hideMark/>
                </w:tcPr>
                <w:p w14:paraId="2CA7510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29DBE4D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73E7C70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21.058.025.288.000</w:t>
                  </w:r>
                </w:p>
              </w:tc>
              <w:tc>
                <w:tcPr>
                  <w:tcW w:w="1842" w:type="dxa"/>
                  <w:tcBorders>
                    <w:top w:val="nil"/>
                    <w:left w:val="nil"/>
                    <w:bottom w:val="nil"/>
                    <w:right w:val="nil"/>
                  </w:tcBorders>
                  <w:hideMark/>
                </w:tcPr>
                <w:p w14:paraId="1DCB421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11.507.367.514.000</w:t>
                  </w:r>
                </w:p>
              </w:tc>
              <w:tc>
                <w:tcPr>
                  <w:tcW w:w="1936" w:type="dxa"/>
                  <w:tcBorders>
                    <w:top w:val="nil"/>
                    <w:left w:val="nil"/>
                    <w:bottom w:val="nil"/>
                    <w:right w:val="nil"/>
                  </w:tcBorders>
                  <w:hideMark/>
                </w:tcPr>
                <w:p w14:paraId="19B3519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32.565.392.802.000</w:t>
                  </w:r>
                </w:p>
              </w:tc>
            </w:tr>
            <w:tr w:rsidR="00E6292E" w:rsidRPr="000A7CD8" w14:paraId="749D09D1" w14:textId="77777777" w:rsidTr="00E6292E">
              <w:trPr>
                <w:trHeight w:val="240"/>
              </w:trPr>
              <w:tc>
                <w:tcPr>
                  <w:tcW w:w="481" w:type="dxa"/>
                  <w:tcBorders>
                    <w:top w:val="single" w:sz="4" w:space="0" w:color="auto"/>
                    <w:left w:val="nil"/>
                    <w:bottom w:val="single" w:sz="4" w:space="0" w:color="auto"/>
                    <w:right w:val="nil"/>
                  </w:tcBorders>
                  <w:noWrap/>
                  <w:hideMark/>
                </w:tcPr>
                <w:p w14:paraId="3186738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0E0A4967"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3BAE9B9B"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26.966.487.754.000</w:t>
                  </w:r>
                </w:p>
              </w:tc>
              <w:tc>
                <w:tcPr>
                  <w:tcW w:w="1842" w:type="dxa"/>
                  <w:tcBorders>
                    <w:top w:val="single" w:sz="4" w:space="0" w:color="auto"/>
                    <w:left w:val="nil"/>
                    <w:bottom w:val="single" w:sz="4" w:space="0" w:color="auto"/>
                    <w:right w:val="nil"/>
                  </w:tcBorders>
                  <w:vAlign w:val="center"/>
                  <w:hideMark/>
                </w:tcPr>
                <w:p w14:paraId="34946313"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13.433.645.354.000</w:t>
                  </w:r>
                </w:p>
              </w:tc>
              <w:tc>
                <w:tcPr>
                  <w:tcW w:w="1936" w:type="dxa"/>
                  <w:tcBorders>
                    <w:top w:val="single" w:sz="4" w:space="0" w:color="auto"/>
                    <w:left w:val="nil"/>
                    <w:bottom w:val="single" w:sz="4" w:space="0" w:color="auto"/>
                    <w:right w:val="nil"/>
                  </w:tcBorders>
                  <w:vAlign w:val="center"/>
                  <w:hideMark/>
                </w:tcPr>
                <w:p w14:paraId="3BA99A9B"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40.400.133.108.000</w:t>
                  </w:r>
                </w:p>
              </w:tc>
            </w:tr>
            <w:tr w:rsidR="00E6292E" w:rsidRPr="000A7CD8" w14:paraId="337F20E5" w14:textId="77777777" w:rsidTr="00E6292E">
              <w:trPr>
                <w:trHeight w:val="282"/>
              </w:trPr>
              <w:tc>
                <w:tcPr>
                  <w:tcW w:w="481" w:type="dxa"/>
                  <w:tcBorders>
                    <w:top w:val="nil"/>
                    <w:left w:val="nil"/>
                    <w:bottom w:val="nil"/>
                    <w:right w:val="nil"/>
                  </w:tcBorders>
                  <w:noWrap/>
                  <w:hideMark/>
                </w:tcPr>
                <w:p w14:paraId="478E8B24"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427CB36D"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44FC4426"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1CCF40B2"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55F1ACCD" w14:textId="77777777" w:rsidR="00E6292E" w:rsidRPr="000A7CD8" w:rsidRDefault="00E6292E" w:rsidP="00E6292E">
                  <w:pPr>
                    <w:jc w:val="right"/>
                    <w:rPr>
                      <w:lang w:val="es-CO" w:eastAsia="es-CO"/>
                    </w:rPr>
                  </w:pPr>
                </w:p>
              </w:tc>
            </w:tr>
            <w:tr w:rsidR="00E6292E" w:rsidRPr="000A7CD8" w14:paraId="317553BE" w14:textId="77777777" w:rsidTr="00E6292E">
              <w:trPr>
                <w:trHeight w:val="282"/>
              </w:trPr>
              <w:tc>
                <w:tcPr>
                  <w:tcW w:w="481" w:type="dxa"/>
                  <w:tcBorders>
                    <w:top w:val="nil"/>
                    <w:left w:val="nil"/>
                    <w:bottom w:val="nil"/>
                    <w:right w:val="nil"/>
                  </w:tcBorders>
                  <w:noWrap/>
                  <w:hideMark/>
                </w:tcPr>
                <w:p w14:paraId="77F68EE5" w14:textId="77777777" w:rsidR="00E6292E" w:rsidRPr="000A7CD8" w:rsidRDefault="00E6292E" w:rsidP="00E6292E">
                  <w:pPr>
                    <w:rPr>
                      <w:lang w:val="es-CO" w:eastAsia="es-CO"/>
                    </w:rPr>
                  </w:pPr>
                </w:p>
              </w:tc>
              <w:tc>
                <w:tcPr>
                  <w:tcW w:w="2922" w:type="dxa"/>
                  <w:tcBorders>
                    <w:top w:val="nil"/>
                    <w:left w:val="nil"/>
                    <w:bottom w:val="nil"/>
                    <w:right w:val="nil"/>
                  </w:tcBorders>
                  <w:vAlign w:val="center"/>
                  <w:hideMark/>
                </w:tcPr>
                <w:p w14:paraId="48D4E299"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2A05E7B7"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3F97330B"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268E057D" w14:textId="77777777" w:rsidR="00E6292E" w:rsidRPr="000A7CD8" w:rsidRDefault="00E6292E" w:rsidP="00E6292E">
                  <w:pPr>
                    <w:jc w:val="right"/>
                    <w:rPr>
                      <w:lang w:val="es-CO" w:eastAsia="es-CO"/>
                    </w:rPr>
                  </w:pPr>
                </w:p>
              </w:tc>
            </w:tr>
            <w:tr w:rsidR="00E6292E" w:rsidRPr="000A7CD8" w14:paraId="7B4EEA20" w14:textId="77777777" w:rsidTr="00E6292E">
              <w:trPr>
                <w:trHeight w:val="270"/>
              </w:trPr>
              <w:tc>
                <w:tcPr>
                  <w:tcW w:w="9023" w:type="dxa"/>
                  <w:gridSpan w:val="5"/>
                  <w:tcBorders>
                    <w:top w:val="nil"/>
                    <w:left w:val="nil"/>
                    <w:bottom w:val="nil"/>
                    <w:right w:val="nil"/>
                  </w:tcBorders>
                  <w:hideMark/>
                </w:tcPr>
                <w:p w14:paraId="7D1A76DD"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GESTIÓN PÚBLICA - CONSOLIDADO</w:t>
                  </w:r>
                </w:p>
              </w:tc>
            </w:tr>
            <w:tr w:rsidR="00E6292E" w:rsidRPr="000A7CD8" w14:paraId="264F2814" w14:textId="77777777" w:rsidTr="00E6292E">
              <w:trPr>
                <w:trHeight w:val="282"/>
              </w:trPr>
              <w:tc>
                <w:tcPr>
                  <w:tcW w:w="481" w:type="dxa"/>
                  <w:tcBorders>
                    <w:top w:val="nil"/>
                    <w:left w:val="nil"/>
                    <w:bottom w:val="nil"/>
                    <w:right w:val="nil"/>
                  </w:tcBorders>
                  <w:hideMark/>
                </w:tcPr>
                <w:p w14:paraId="0364BBB8" w14:textId="77777777" w:rsidR="00E6292E" w:rsidRPr="000A7CD8" w:rsidRDefault="00E6292E" w:rsidP="00E6292E">
                  <w:pPr>
                    <w:jc w:val="center"/>
                    <w:rPr>
                      <w:lang w:val="es-CO" w:eastAsia="es-CO"/>
                    </w:rPr>
                  </w:pPr>
                </w:p>
              </w:tc>
              <w:tc>
                <w:tcPr>
                  <w:tcW w:w="2922" w:type="dxa"/>
                  <w:tcBorders>
                    <w:top w:val="nil"/>
                    <w:left w:val="nil"/>
                    <w:bottom w:val="nil"/>
                    <w:right w:val="nil"/>
                  </w:tcBorders>
                  <w:hideMark/>
                </w:tcPr>
                <w:p w14:paraId="4A8234B8"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002D5D80"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6768A521"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3493D495" w14:textId="77777777" w:rsidR="00E6292E" w:rsidRPr="000A7CD8" w:rsidRDefault="00E6292E" w:rsidP="00E6292E">
                  <w:pPr>
                    <w:rPr>
                      <w:lang w:val="es-CO" w:eastAsia="es-CO"/>
                    </w:rPr>
                  </w:pPr>
                </w:p>
              </w:tc>
            </w:tr>
            <w:tr w:rsidR="00E6292E" w:rsidRPr="000A7CD8" w14:paraId="614D5513" w14:textId="77777777" w:rsidTr="00E6292E">
              <w:trPr>
                <w:trHeight w:val="480"/>
              </w:trPr>
              <w:tc>
                <w:tcPr>
                  <w:tcW w:w="481" w:type="dxa"/>
                  <w:tcBorders>
                    <w:top w:val="single" w:sz="4" w:space="0" w:color="auto"/>
                    <w:left w:val="nil"/>
                    <w:bottom w:val="single" w:sz="4" w:space="0" w:color="auto"/>
                    <w:right w:val="nil"/>
                  </w:tcBorders>
                  <w:hideMark/>
                </w:tcPr>
                <w:p w14:paraId="45C159D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hideMark/>
                </w:tcPr>
                <w:p w14:paraId="25A0470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10D19AA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single" w:sz="4" w:space="0" w:color="auto"/>
                    <w:left w:val="nil"/>
                    <w:bottom w:val="single" w:sz="4" w:space="0" w:color="auto"/>
                    <w:right w:val="nil"/>
                  </w:tcBorders>
                  <w:hideMark/>
                </w:tcPr>
                <w:p w14:paraId="5427D575"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 Nación</w:t>
                  </w:r>
                </w:p>
              </w:tc>
              <w:tc>
                <w:tcPr>
                  <w:tcW w:w="1936" w:type="dxa"/>
                  <w:tcBorders>
                    <w:top w:val="single" w:sz="4" w:space="0" w:color="auto"/>
                    <w:left w:val="nil"/>
                    <w:bottom w:val="single" w:sz="4" w:space="0" w:color="auto"/>
                    <w:right w:val="nil"/>
                  </w:tcBorders>
                  <w:hideMark/>
                </w:tcPr>
                <w:p w14:paraId="1734D7F3"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72AF6DC1" w14:textId="77777777" w:rsidTr="00E6292E">
              <w:trPr>
                <w:trHeight w:val="240"/>
              </w:trPr>
              <w:tc>
                <w:tcPr>
                  <w:tcW w:w="481" w:type="dxa"/>
                  <w:tcBorders>
                    <w:top w:val="nil"/>
                    <w:left w:val="nil"/>
                    <w:bottom w:val="nil"/>
                    <w:right w:val="nil"/>
                  </w:tcBorders>
                  <w:hideMark/>
                </w:tcPr>
                <w:p w14:paraId="6EC5A4E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2F53F41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42C78C1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181.337.531.000</w:t>
                  </w:r>
                </w:p>
              </w:tc>
              <w:tc>
                <w:tcPr>
                  <w:tcW w:w="1842" w:type="dxa"/>
                  <w:tcBorders>
                    <w:top w:val="nil"/>
                    <w:left w:val="nil"/>
                    <w:bottom w:val="nil"/>
                    <w:right w:val="nil"/>
                  </w:tcBorders>
                  <w:hideMark/>
                </w:tcPr>
                <w:p w14:paraId="7C562C9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10FA703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181.337.531.000</w:t>
                  </w:r>
                </w:p>
              </w:tc>
            </w:tr>
            <w:tr w:rsidR="00E6292E" w:rsidRPr="000A7CD8" w14:paraId="7206D20A" w14:textId="77777777" w:rsidTr="00E6292E">
              <w:trPr>
                <w:trHeight w:val="240"/>
              </w:trPr>
              <w:tc>
                <w:tcPr>
                  <w:tcW w:w="481" w:type="dxa"/>
                  <w:tcBorders>
                    <w:top w:val="nil"/>
                    <w:left w:val="nil"/>
                    <w:bottom w:val="nil"/>
                    <w:right w:val="nil"/>
                  </w:tcBorders>
                  <w:hideMark/>
                </w:tcPr>
                <w:p w14:paraId="4F12706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116F4A2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757D9EF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117.716.923.000</w:t>
                  </w:r>
                </w:p>
              </w:tc>
              <w:tc>
                <w:tcPr>
                  <w:tcW w:w="1842" w:type="dxa"/>
                  <w:tcBorders>
                    <w:top w:val="nil"/>
                    <w:left w:val="nil"/>
                    <w:bottom w:val="nil"/>
                    <w:right w:val="nil"/>
                  </w:tcBorders>
                  <w:hideMark/>
                </w:tcPr>
                <w:p w14:paraId="6F48B59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536C04F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117.716.923.000</w:t>
                  </w:r>
                </w:p>
              </w:tc>
            </w:tr>
            <w:tr w:rsidR="00E6292E" w:rsidRPr="000A7CD8" w14:paraId="2DB7F87D" w14:textId="77777777" w:rsidTr="00E6292E">
              <w:trPr>
                <w:trHeight w:val="240"/>
              </w:trPr>
              <w:tc>
                <w:tcPr>
                  <w:tcW w:w="481" w:type="dxa"/>
                  <w:tcBorders>
                    <w:top w:val="single" w:sz="4" w:space="0" w:color="auto"/>
                    <w:left w:val="nil"/>
                    <w:bottom w:val="single" w:sz="4" w:space="0" w:color="auto"/>
                    <w:right w:val="nil"/>
                  </w:tcBorders>
                  <w:noWrap/>
                  <w:hideMark/>
                </w:tcPr>
                <w:p w14:paraId="0AB4BBD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52966099"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6E04AA57"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299.054.454.000</w:t>
                  </w:r>
                </w:p>
              </w:tc>
              <w:tc>
                <w:tcPr>
                  <w:tcW w:w="1842" w:type="dxa"/>
                  <w:tcBorders>
                    <w:top w:val="single" w:sz="4" w:space="0" w:color="auto"/>
                    <w:left w:val="nil"/>
                    <w:bottom w:val="single" w:sz="4" w:space="0" w:color="auto"/>
                    <w:right w:val="nil"/>
                  </w:tcBorders>
                  <w:vAlign w:val="center"/>
                  <w:hideMark/>
                </w:tcPr>
                <w:p w14:paraId="4407C6D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7964DE7A"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299.054.454.000</w:t>
                  </w:r>
                </w:p>
              </w:tc>
            </w:tr>
            <w:tr w:rsidR="00E6292E" w:rsidRPr="000A7CD8" w14:paraId="39FC07E0" w14:textId="77777777" w:rsidTr="00E6292E">
              <w:trPr>
                <w:trHeight w:val="282"/>
              </w:trPr>
              <w:tc>
                <w:tcPr>
                  <w:tcW w:w="481" w:type="dxa"/>
                  <w:tcBorders>
                    <w:top w:val="nil"/>
                    <w:left w:val="nil"/>
                    <w:bottom w:val="nil"/>
                    <w:right w:val="nil"/>
                  </w:tcBorders>
                  <w:noWrap/>
                  <w:hideMark/>
                </w:tcPr>
                <w:p w14:paraId="05C4AB28"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64E6C58B"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04353F30"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09C5D82D"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0602F19F" w14:textId="77777777" w:rsidR="00E6292E" w:rsidRPr="000A7CD8" w:rsidRDefault="00E6292E" w:rsidP="00E6292E">
                  <w:pPr>
                    <w:jc w:val="right"/>
                    <w:rPr>
                      <w:lang w:val="es-CO" w:eastAsia="es-CO"/>
                    </w:rPr>
                  </w:pPr>
                </w:p>
              </w:tc>
            </w:tr>
            <w:tr w:rsidR="00E6292E" w:rsidRPr="000A7CD8" w14:paraId="531672A1" w14:textId="77777777" w:rsidTr="00E6292E">
              <w:trPr>
                <w:trHeight w:val="282"/>
              </w:trPr>
              <w:tc>
                <w:tcPr>
                  <w:tcW w:w="481" w:type="dxa"/>
                  <w:tcBorders>
                    <w:top w:val="nil"/>
                    <w:left w:val="nil"/>
                    <w:bottom w:val="nil"/>
                    <w:right w:val="nil"/>
                  </w:tcBorders>
                  <w:noWrap/>
                  <w:hideMark/>
                </w:tcPr>
                <w:p w14:paraId="684514F7" w14:textId="77777777" w:rsidR="00E6292E" w:rsidRPr="000A7CD8" w:rsidRDefault="00E6292E" w:rsidP="00E6292E">
                  <w:pPr>
                    <w:rPr>
                      <w:lang w:val="es-CO" w:eastAsia="es-CO"/>
                    </w:rPr>
                  </w:pPr>
                </w:p>
              </w:tc>
              <w:tc>
                <w:tcPr>
                  <w:tcW w:w="2922" w:type="dxa"/>
                  <w:tcBorders>
                    <w:top w:val="nil"/>
                    <w:left w:val="nil"/>
                    <w:bottom w:val="nil"/>
                    <w:right w:val="nil"/>
                  </w:tcBorders>
                  <w:vAlign w:val="center"/>
                  <w:hideMark/>
                </w:tcPr>
                <w:p w14:paraId="3D424409"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3238F439"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4DFDF836"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232810BA" w14:textId="77777777" w:rsidR="00E6292E" w:rsidRPr="000A7CD8" w:rsidRDefault="00E6292E" w:rsidP="00E6292E">
                  <w:pPr>
                    <w:jc w:val="right"/>
                    <w:rPr>
                      <w:lang w:val="es-CO" w:eastAsia="es-CO"/>
                    </w:rPr>
                  </w:pPr>
                </w:p>
              </w:tc>
            </w:tr>
            <w:tr w:rsidR="00E6292E" w:rsidRPr="000A7CD8" w14:paraId="54B2368D" w14:textId="77777777" w:rsidTr="00E6292E">
              <w:trPr>
                <w:trHeight w:val="240"/>
              </w:trPr>
              <w:tc>
                <w:tcPr>
                  <w:tcW w:w="9023" w:type="dxa"/>
                  <w:gridSpan w:val="5"/>
                  <w:tcBorders>
                    <w:top w:val="nil"/>
                    <w:left w:val="nil"/>
                    <w:bottom w:val="nil"/>
                    <w:right w:val="nil"/>
                  </w:tcBorders>
                  <w:noWrap/>
                  <w:hideMark/>
                </w:tcPr>
                <w:p w14:paraId="1F387A2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                  SECTOR GESTIÓN PÚBLICA - DESAGREGADO POR ENTIDADES</w:t>
                  </w:r>
                </w:p>
              </w:tc>
            </w:tr>
            <w:tr w:rsidR="00E6292E" w:rsidRPr="000A7CD8" w14:paraId="415AC4DE" w14:textId="77777777" w:rsidTr="00E6292E">
              <w:trPr>
                <w:trHeight w:val="282"/>
              </w:trPr>
              <w:tc>
                <w:tcPr>
                  <w:tcW w:w="481" w:type="dxa"/>
                  <w:tcBorders>
                    <w:top w:val="nil"/>
                    <w:left w:val="nil"/>
                    <w:bottom w:val="nil"/>
                    <w:right w:val="nil"/>
                  </w:tcBorders>
                  <w:noWrap/>
                  <w:vAlign w:val="bottom"/>
                  <w:hideMark/>
                </w:tcPr>
                <w:p w14:paraId="53E3B502"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61A3FC3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6B10D3A7"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7F94948A"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0213817A" w14:textId="77777777" w:rsidR="00E6292E" w:rsidRPr="000A7CD8" w:rsidRDefault="00E6292E" w:rsidP="00E6292E">
                  <w:pPr>
                    <w:rPr>
                      <w:lang w:val="es-CO" w:eastAsia="es-CO"/>
                    </w:rPr>
                  </w:pPr>
                </w:p>
              </w:tc>
            </w:tr>
            <w:tr w:rsidR="00E6292E" w:rsidRPr="000A7CD8" w14:paraId="6C9DF9F1" w14:textId="77777777" w:rsidTr="00E6292E">
              <w:trPr>
                <w:trHeight w:val="240"/>
              </w:trPr>
              <w:tc>
                <w:tcPr>
                  <w:tcW w:w="481" w:type="dxa"/>
                  <w:tcBorders>
                    <w:top w:val="nil"/>
                    <w:left w:val="nil"/>
                    <w:bottom w:val="nil"/>
                    <w:right w:val="nil"/>
                  </w:tcBorders>
                  <w:hideMark/>
                </w:tcPr>
                <w:p w14:paraId="523F3E2F"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104</w:t>
                  </w:r>
                </w:p>
              </w:tc>
              <w:tc>
                <w:tcPr>
                  <w:tcW w:w="8542" w:type="dxa"/>
                  <w:gridSpan w:val="4"/>
                  <w:tcBorders>
                    <w:top w:val="nil"/>
                    <w:left w:val="nil"/>
                    <w:bottom w:val="single" w:sz="4" w:space="0" w:color="auto"/>
                    <w:right w:val="nil"/>
                  </w:tcBorders>
                  <w:noWrap/>
                  <w:hideMark/>
                </w:tcPr>
                <w:p w14:paraId="5F417121"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SECRETARÍA GENERAL</w:t>
                  </w:r>
                </w:p>
              </w:tc>
            </w:tr>
            <w:tr w:rsidR="00E6292E" w:rsidRPr="000A7CD8" w14:paraId="7BEE0CFF" w14:textId="77777777" w:rsidTr="00E6292E">
              <w:trPr>
                <w:trHeight w:val="480"/>
              </w:trPr>
              <w:tc>
                <w:tcPr>
                  <w:tcW w:w="481" w:type="dxa"/>
                  <w:tcBorders>
                    <w:top w:val="single" w:sz="4" w:space="0" w:color="auto"/>
                    <w:left w:val="nil"/>
                    <w:bottom w:val="single" w:sz="4" w:space="0" w:color="auto"/>
                    <w:right w:val="nil"/>
                  </w:tcBorders>
                  <w:hideMark/>
                </w:tcPr>
                <w:p w14:paraId="038A958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769722F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F26915E"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25A37906"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0B66A5A9"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327868C9" w14:textId="77777777" w:rsidTr="00E6292E">
              <w:trPr>
                <w:trHeight w:val="240"/>
              </w:trPr>
              <w:tc>
                <w:tcPr>
                  <w:tcW w:w="481" w:type="dxa"/>
                  <w:tcBorders>
                    <w:top w:val="nil"/>
                    <w:left w:val="nil"/>
                    <w:bottom w:val="nil"/>
                    <w:right w:val="nil"/>
                  </w:tcBorders>
                  <w:hideMark/>
                </w:tcPr>
                <w:p w14:paraId="7675933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179D732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0E56A43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159.787.529.000</w:t>
                  </w:r>
                </w:p>
              </w:tc>
              <w:tc>
                <w:tcPr>
                  <w:tcW w:w="1842" w:type="dxa"/>
                  <w:tcBorders>
                    <w:top w:val="nil"/>
                    <w:left w:val="nil"/>
                    <w:bottom w:val="nil"/>
                    <w:right w:val="nil"/>
                  </w:tcBorders>
                  <w:hideMark/>
                </w:tcPr>
                <w:p w14:paraId="2CE682A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22304FF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159.787.529.000</w:t>
                  </w:r>
                </w:p>
              </w:tc>
            </w:tr>
            <w:tr w:rsidR="00E6292E" w:rsidRPr="000A7CD8" w14:paraId="25259E61" w14:textId="77777777" w:rsidTr="00E6292E">
              <w:trPr>
                <w:trHeight w:val="240"/>
              </w:trPr>
              <w:tc>
                <w:tcPr>
                  <w:tcW w:w="481" w:type="dxa"/>
                  <w:tcBorders>
                    <w:top w:val="nil"/>
                    <w:left w:val="nil"/>
                    <w:bottom w:val="nil"/>
                    <w:right w:val="nil"/>
                  </w:tcBorders>
                  <w:hideMark/>
                </w:tcPr>
                <w:p w14:paraId="5058A76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741A359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2C85C2C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112.773.126.000</w:t>
                  </w:r>
                </w:p>
              </w:tc>
              <w:tc>
                <w:tcPr>
                  <w:tcW w:w="1842" w:type="dxa"/>
                  <w:tcBorders>
                    <w:top w:val="nil"/>
                    <w:left w:val="nil"/>
                    <w:bottom w:val="nil"/>
                    <w:right w:val="nil"/>
                  </w:tcBorders>
                  <w:hideMark/>
                </w:tcPr>
                <w:p w14:paraId="228E5B0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4A471CB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112.773.126.000</w:t>
                  </w:r>
                </w:p>
              </w:tc>
            </w:tr>
            <w:tr w:rsidR="00E6292E" w:rsidRPr="000A7CD8" w14:paraId="29A40CF2" w14:textId="77777777" w:rsidTr="00E6292E">
              <w:trPr>
                <w:trHeight w:val="240"/>
              </w:trPr>
              <w:tc>
                <w:tcPr>
                  <w:tcW w:w="481" w:type="dxa"/>
                  <w:tcBorders>
                    <w:top w:val="single" w:sz="4" w:space="0" w:color="auto"/>
                    <w:left w:val="nil"/>
                    <w:bottom w:val="single" w:sz="4" w:space="0" w:color="auto"/>
                    <w:right w:val="nil"/>
                  </w:tcBorders>
                  <w:noWrap/>
                  <w:hideMark/>
                </w:tcPr>
                <w:p w14:paraId="2F39B96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548B10F7"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7616BE6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272.560.655.000</w:t>
                  </w:r>
                </w:p>
              </w:tc>
              <w:tc>
                <w:tcPr>
                  <w:tcW w:w="1842" w:type="dxa"/>
                  <w:tcBorders>
                    <w:top w:val="single" w:sz="4" w:space="0" w:color="auto"/>
                    <w:left w:val="nil"/>
                    <w:bottom w:val="single" w:sz="4" w:space="0" w:color="auto"/>
                    <w:right w:val="nil"/>
                  </w:tcBorders>
                  <w:vAlign w:val="center"/>
                  <w:hideMark/>
                </w:tcPr>
                <w:p w14:paraId="61944E9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1198AFF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272.560.655.000</w:t>
                  </w:r>
                </w:p>
              </w:tc>
            </w:tr>
            <w:tr w:rsidR="00E6292E" w:rsidRPr="000A7CD8" w14:paraId="424428EE" w14:textId="77777777" w:rsidTr="00E6292E">
              <w:trPr>
                <w:trHeight w:val="282"/>
              </w:trPr>
              <w:tc>
                <w:tcPr>
                  <w:tcW w:w="481" w:type="dxa"/>
                  <w:tcBorders>
                    <w:top w:val="nil"/>
                    <w:left w:val="nil"/>
                    <w:bottom w:val="nil"/>
                    <w:right w:val="nil"/>
                  </w:tcBorders>
                  <w:noWrap/>
                  <w:vAlign w:val="bottom"/>
                  <w:hideMark/>
                </w:tcPr>
                <w:p w14:paraId="159174D0"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083AFB53"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9C855A0"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7589B6FC"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3F3DD5E9" w14:textId="77777777" w:rsidR="00E6292E" w:rsidRPr="000A7CD8" w:rsidRDefault="00E6292E" w:rsidP="00E6292E">
                  <w:pPr>
                    <w:rPr>
                      <w:lang w:val="es-CO" w:eastAsia="es-CO"/>
                    </w:rPr>
                  </w:pPr>
                </w:p>
              </w:tc>
            </w:tr>
            <w:tr w:rsidR="00E6292E" w:rsidRPr="000A7CD8" w14:paraId="6A15F875" w14:textId="77777777" w:rsidTr="00E6292E">
              <w:trPr>
                <w:trHeight w:val="282"/>
              </w:trPr>
              <w:tc>
                <w:tcPr>
                  <w:tcW w:w="481" w:type="dxa"/>
                  <w:tcBorders>
                    <w:top w:val="nil"/>
                    <w:left w:val="nil"/>
                    <w:bottom w:val="nil"/>
                    <w:right w:val="nil"/>
                  </w:tcBorders>
                  <w:noWrap/>
                  <w:vAlign w:val="bottom"/>
                  <w:hideMark/>
                </w:tcPr>
                <w:p w14:paraId="4BE311C5"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612D8E34"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BB5405A"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63727FE7"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3AA1BE80" w14:textId="77777777" w:rsidR="00E6292E" w:rsidRPr="000A7CD8" w:rsidRDefault="00E6292E" w:rsidP="00E6292E">
                  <w:pPr>
                    <w:rPr>
                      <w:lang w:val="es-CO" w:eastAsia="es-CO"/>
                    </w:rPr>
                  </w:pPr>
                </w:p>
              </w:tc>
            </w:tr>
            <w:tr w:rsidR="00E6292E" w:rsidRPr="000A7CD8" w14:paraId="5728F1A4" w14:textId="77777777" w:rsidTr="00E6292E">
              <w:trPr>
                <w:trHeight w:val="282"/>
              </w:trPr>
              <w:tc>
                <w:tcPr>
                  <w:tcW w:w="481" w:type="dxa"/>
                  <w:tcBorders>
                    <w:top w:val="nil"/>
                    <w:left w:val="nil"/>
                    <w:bottom w:val="nil"/>
                    <w:right w:val="nil"/>
                  </w:tcBorders>
                  <w:noWrap/>
                  <w:vAlign w:val="bottom"/>
                  <w:hideMark/>
                </w:tcPr>
                <w:p w14:paraId="67E9970A"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0754421D"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6790017"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2B055CFB"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07CCCEDF" w14:textId="77777777" w:rsidR="00E6292E" w:rsidRPr="000A7CD8" w:rsidRDefault="00E6292E" w:rsidP="00E6292E">
                  <w:pPr>
                    <w:rPr>
                      <w:lang w:val="es-CO" w:eastAsia="es-CO"/>
                    </w:rPr>
                  </w:pPr>
                </w:p>
              </w:tc>
            </w:tr>
            <w:tr w:rsidR="00E6292E" w:rsidRPr="000A7CD8" w14:paraId="6AAEC256" w14:textId="77777777" w:rsidTr="00E6292E">
              <w:trPr>
                <w:trHeight w:val="240"/>
              </w:trPr>
              <w:tc>
                <w:tcPr>
                  <w:tcW w:w="481" w:type="dxa"/>
                  <w:tcBorders>
                    <w:top w:val="nil"/>
                    <w:left w:val="nil"/>
                    <w:bottom w:val="nil"/>
                    <w:right w:val="nil"/>
                  </w:tcBorders>
                  <w:hideMark/>
                </w:tcPr>
                <w:p w14:paraId="58CAF5FF"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125</w:t>
                  </w:r>
                </w:p>
              </w:tc>
              <w:tc>
                <w:tcPr>
                  <w:tcW w:w="8542" w:type="dxa"/>
                  <w:gridSpan w:val="4"/>
                  <w:tcBorders>
                    <w:top w:val="nil"/>
                    <w:left w:val="nil"/>
                    <w:bottom w:val="single" w:sz="4" w:space="0" w:color="auto"/>
                    <w:right w:val="nil"/>
                  </w:tcBorders>
                  <w:noWrap/>
                  <w:hideMark/>
                </w:tcPr>
                <w:p w14:paraId="7D4C142B"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DEPARTAMENTO ADMINISTRATIVO DEL SERVICIO CIVIL DISTRITAL - DASCD</w:t>
                  </w:r>
                </w:p>
              </w:tc>
            </w:tr>
            <w:tr w:rsidR="00E6292E" w:rsidRPr="000A7CD8" w14:paraId="00931976" w14:textId="77777777" w:rsidTr="00E6292E">
              <w:trPr>
                <w:trHeight w:val="480"/>
              </w:trPr>
              <w:tc>
                <w:tcPr>
                  <w:tcW w:w="481" w:type="dxa"/>
                  <w:tcBorders>
                    <w:top w:val="single" w:sz="4" w:space="0" w:color="auto"/>
                    <w:left w:val="nil"/>
                    <w:bottom w:val="single" w:sz="4" w:space="0" w:color="auto"/>
                    <w:right w:val="nil"/>
                  </w:tcBorders>
                  <w:hideMark/>
                </w:tcPr>
                <w:p w14:paraId="4D623BE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4C9FEA0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2DE1C65E"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4983C3FD"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5F029175"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719103E1" w14:textId="77777777" w:rsidTr="00E6292E">
              <w:trPr>
                <w:trHeight w:val="240"/>
              </w:trPr>
              <w:tc>
                <w:tcPr>
                  <w:tcW w:w="481" w:type="dxa"/>
                  <w:tcBorders>
                    <w:top w:val="nil"/>
                    <w:left w:val="nil"/>
                    <w:bottom w:val="nil"/>
                    <w:right w:val="nil"/>
                  </w:tcBorders>
                  <w:hideMark/>
                </w:tcPr>
                <w:p w14:paraId="2644832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2D69683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3FCF9F3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21.550.002.000</w:t>
                  </w:r>
                </w:p>
              </w:tc>
              <w:tc>
                <w:tcPr>
                  <w:tcW w:w="1842" w:type="dxa"/>
                  <w:tcBorders>
                    <w:top w:val="nil"/>
                    <w:left w:val="nil"/>
                    <w:bottom w:val="nil"/>
                    <w:right w:val="nil"/>
                  </w:tcBorders>
                  <w:hideMark/>
                </w:tcPr>
                <w:p w14:paraId="1B1B0C8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77BB900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21.550.002.000</w:t>
                  </w:r>
                </w:p>
              </w:tc>
            </w:tr>
            <w:tr w:rsidR="00E6292E" w:rsidRPr="000A7CD8" w14:paraId="5A802A23" w14:textId="77777777" w:rsidTr="00E6292E">
              <w:trPr>
                <w:trHeight w:val="240"/>
              </w:trPr>
              <w:tc>
                <w:tcPr>
                  <w:tcW w:w="481" w:type="dxa"/>
                  <w:tcBorders>
                    <w:top w:val="nil"/>
                    <w:left w:val="nil"/>
                    <w:bottom w:val="nil"/>
                    <w:right w:val="nil"/>
                  </w:tcBorders>
                  <w:hideMark/>
                </w:tcPr>
                <w:p w14:paraId="634EB68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5DBCAF7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2AA3FC9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4.943.797.000</w:t>
                  </w:r>
                </w:p>
              </w:tc>
              <w:tc>
                <w:tcPr>
                  <w:tcW w:w="1842" w:type="dxa"/>
                  <w:tcBorders>
                    <w:top w:val="nil"/>
                    <w:left w:val="nil"/>
                    <w:bottom w:val="nil"/>
                    <w:right w:val="nil"/>
                  </w:tcBorders>
                  <w:hideMark/>
                </w:tcPr>
                <w:p w14:paraId="701ED61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6A08465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4.943.797.000</w:t>
                  </w:r>
                </w:p>
              </w:tc>
            </w:tr>
            <w:tr w:rsidR="00E6292E" w:rsidRPr="000A7CD8" w14:paraId="49845780" w14:textId="77777777" w:rsidTr="00E6292E">
              <w:trPr>
                <w:trHeight w:val="240"/>
              </w:trPr>
              <w:tc>
                <w:tcPr>
                  <w:tcW w:w="481" w:type="dxa"/>
                  <w:tcBorders>
                    <w:top w:val="single" w:sz="4" w:space="0" w:color="auto"/>
                    <w:left w:val="nil"/>
                    <w:bottom w:val="single" w:sz="4" w:space="0" w:color="auto"/>
                    <w:right w:val="nil"/>
                  </w:tcBorders>
                  <w:noWrap/>
                  <w:hideMark/>
                </w:tcPr>
                <w:p w14:paraId="01DD5E1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246EE52E"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4D5AED3B"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26.493.799.000</w:t>
                  </w:r>
                </w:p>
              </w:tc>
              <w:tc>
                <w:tcPr>
                  <w:tcW w:w="1842" w:type="dxa"/>
                  <w:tcBorders>
                    <w:top w:val="single" w:sz="4" w:space="0" w:color="auto"/>
                    <w:left w:val="nil"/>
                    <w:bottom w:val="single" w:sz="4" w:space="0" w:color="auto"/>
                    <w:right w:val="nil"/>
                  </w:tcBorders>
                  <w:vAlign w:val="center"/>
                  <w:hideMark/>
                </w:tcPr>
                <w:p w14:paraId="344BC0E8"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59346144"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26.493.799.000</w:t>
                  </w:r>
                </w:p>
              </w:tc>
            </w:tr>
            <w:tr w:rsidR="00E6292E" w:rsidRPr="000A7CD8" w14:paraId="31F27620" w14:textId="77777777" w:rsidTr="00E6292E">
              <w:trPr>
                <w:trHeight w:val="282"/>
              </w:trPr>
              <w:tc>
                <w:tcPr>
                  <w:tcW w:w="481" w:type="dxa"/>
                  <w:tcBorders>
                    <w:top w:val="nil"/>
                    <w:left w:val="nil"/>
                    <w:bottom w:val="nil"/>
                    <w:right w:val="nil"/>
                  </w:tcBorders>
                  <w:noWrap/>
                  <w:hideMark/>
                </w:tcPr>
                <w:p w14:paraId="751DB59E"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0FCD72BA"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57B6F4A7"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20D49585"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1678C38B" w14:textId="77777777" w:rsidR="00E6292E" w:rsidRPr="000A7CD8" w:rsidRDefault="00E6292E" w:rsidP="00E6292E">
                  <w:pPr>
                    <w:jc w:val="right"/>
                    <w:rPr>
                      <w:lang w:val="es-CO" w:eastAsia="es-CO"/>
                    </w:rPr>
                  </w:pPr>
                </w:p>
              </w:tc>
            </w:tr>
            <w:tr w:rsidR="00E6292E" w:rsidRPr="000A7CD8" w14:paraId="4D118E4A" w14:textId="77777777" w:rsidTr="00E6292E">
              <w:trPr>
                <w:trHeight w:val="282"/>
              </w:trPr>
              <w:tc>
                <w:tcPr>
                  <w:tcW w:w="481" w:type="dxa"/>
                  <w:tcBorders>
                    <w:top w:val="nil"/>
                    <w:left w:val="nil"/>
                    <w:bottom w:val="nil"/>
                    <w:right w:val="nil"/>
                  </w:tcBorders>
                  <w:noWrap/>
                  <w:hideMark/>
                </w:tcPr>
                <w:p w14:paraId="3DAA802B" w14:textId="77777777" w:rsidR="00E6292E" w:rsidRPr="000A7CD8" w:rsidRDefault="00E6292E" w:rsidP="00E6292E">
                  <w:pPr>
                    <w:rPr>
                      <w:lang w:val="es-CO" w:eastAsia="es-CO"/>
                    </w:rPr>
                  </w:pPr>
                </w:p>
              </w:tc>
              <w:tc>
                <w:tcPr>
                  <w:tcW w:w="2922" w:type="dxa"/>
                  <w:tcBorders>
                    <w:top w:val="nil"/>
                    <w:left w:val="nil"/>
                    <w:bottom w:val="nil"/>
                    <w:right w:val="nil"/>
                  </w:tcBorders>
                  <w:vAlign w:val="center"/>
                  <w:hideMark/>
                </w:tcPr>
                <w:p w14:paraId="5103C398"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18736D1F"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1F2DFC01"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42297F9D" w14:textId="77777777" w:rsidR="00E6292E" w:rsidRPr="000A7CD8" w:rsidRDefault="00E6292E" w:rsidP="00E6292E">
                  <w:pPr>
                    <w:jc w:val="right"/>
                    <w:rPr>
                      <w:lang w:val="es-CO" w:eastAsia="es-CO"/>
                    </w:rPr>
                  </w:pPr>
                </w:p>
              </w:tc>
            </w:tr>
            <w:tr w:rsidR="00E6292E" w:rsidRPr="000A7CD8" w14:paraId="3399BF7C" w14:textId="77777777" w:rsidTr="00E6292E">
              <w:trPr>
                <w:trHeight w:val="282"/>
              </w:trPr>
              <w:tc>
                <w:tcPr>
                  <w:tcW w:w="481" w:type="dxa"/>
                  <w:tcBorders>
                    <w:top w:val="nil"/>
                    <w:left w:val="nil"/>
                    <w:bottom w:val="nil"/>
                    <w:right w:val="nil"/>
                  </w:tcBorders>
                  <w:noWrap/>
                  <w:vAlign w:val="bottom"/>
                  <w:hideMark/>
                </w:tcPr>
                <w:p w14:paraId="358C8812"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6B4CF68C"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29B5B2A"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D0508F1"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6534BF3F" w14:textId="77777777" w:rsidR="00E6292E" w:rsidRPr="000A7CD8" w:rsidRDefault="00E6292E" w:rsidP="00E6292E">
                  <w:pPr>
                    <w:rPr>
                      <w:lang w:val="es-CO" w:eastAsia="es-CO"/>
                    </w:rPr>
                  </w:pPr>
                </w:p>
              </w:tc>
            </w:tr>
            <w:tr w:rsidR="00E6292E" w:rsidRPr="000A7CD8" w14:paraId="25B64E01" w14:textId="77777777" w:rsidTr="00E6292E">
              <w:trPr>
                <w:trHeight w:val="270"/>
              </w:trPr>
              <w:tc>
                <w:tcPr>
                  <w:tcW w:w="9023" w:type="dxa"/>
                  <w:gridSpan w:val="5"/>
                  <w:tcBorders>
                    <w:top w:val="nil"/>
                    <w:left w:val="nil"/>
                    <w:bottom w:val="nil"/>
                    <w:right w:val="nil"/>
                  </w:tcBorders>
                  <w:hideMark/>
                </w:tcPr>
                <w:p w14:paraId="2C53CB98"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GOBIERNO - CONSOLIDADO</w:t>
                  </w:r>
                </w:p>
              </w:tc>
            </w:tr>
            <w:tr w:rsidR="00E6292E" w:rsidRPr="000A7CD8" w14:paraId="05F0B491" w14:textId="77777777" w:rsidTr="00E6292E">
              <w:trPr>
                <w:trHeight w:val="240"/>
              </w:trPr>
              <w:tc>
                <w:tcPr>
                  <w:tcW w:w="481" w:type="dxa"/>
                  <w:tcBorders>
                    <w:top w:val="nil"/>
                    <w:left w:val="nil"/>
                    <w:bottom w:val="nil"/>
                    <w:right w:val="nil"/>
                  </w:tcBorders>
                  <w:hideMark/>
                </w:tcPr>
                <w:p w14:paraId="5DDB3049"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3CD85C00"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534E5307"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7ED40403"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26AAEA71" w14:textId="77777777" w:rsidR="00E6292E" w:rsidRPr="000A7CD8" w:rsidRDefault="00E6292E" w:rsidP="00E6292E">
                  <w:pPr>
                    <w:rPr>
                      <w:lang w:val="es-CO" w:eastAsia="es-CO"/>
                    </w:rPr>
                  </w:pPr>
                </w:p>
              </w:tc>
            </w:tr>
            <w:tr w:rsidR="00E6292E" w:rsidRPr="000A7CD8" w14:paraId="3AC8BAB0" w14:textId="77777777" w:rsidTr="00E6292E">
              <w:trPr>
                <w:trHeight w:val="720"/>
              </w:trPr>
              <w:tc>
                <w:tcPr>
                  <w:tcW w:w="481" w:type="dxa"/>
                  <w:tcBorders>
                    <w:top w:val="single" w:sz="4" w:space="0" w:color="auto"/>
                    <w:left w:val="nil"/>
                    <w:bottom w:val="single" w:sz="4" w:space="0" w:color="auto"/>
                    <w:right w:val="nil"/>
                  </w:tcBorders>
                  <w:hideMark/>
                </w:tcPr>
                <w:p w14:paraId="7E4BC50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hideMark/>
                </w:tcPr>
                <w:p w14:paraId="3BD2EA7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2579F5B5"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52D3DAB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Transferencias Nación y Aportes </w:t>
                  </w:r>
                  <w:r w:rsidRPr="000A7CD8">
                    <w:rPr>
                      <w:rFonts w:ascii="Arial" w:hAnsi="Arial" w:cs="Arial"/>
                      <w:b/>
                      <w:bCs/>
                      <w:sz w:val="18"/>
                      <w:szCs w:val="18"/>
                      <w:lang w:val="es-CO" w:eastAsia="es-CO"/>
                    </w:rPr>
                    <w:br/>
                    <w:t>Distrito</w:t>
                  </w:r>
                </w:p>
              </w:tc>
              <w:tc>
                <w:tcPr>
                  <w:tcW w:w="1936" w:type="dxa"/>
                  <w:tcBorders>
                    <w:top w:val="single" w:sz="4" w:space="0" w:color="auto"/>
                    <w:left w:val="nil"/>
                    <w:bottom w:val="single" w:sz="4" w:space="0" w:color="auto"/>
                    <w:right w:val="nil"/>
                  </w:tcBorders>
                  <w:hideMark/>
                </w:tcPr>
                <w:p w14:paraId="247BC1DB"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756A1E03" w14:textId="77777777" w:rsidTr="00E6292E">
              <w:trPr>
                <w:trHeight w:val="240"/>
              </w:trPr>
              <w:tc>
                <w:tcPr>
                  <w:tcW w:w="481" w:type="dxa"/>
                  <w:tcBorders>
                    <w:top w:val="nil"/>
                    <w:left w:val="nil"/>
                    <w:bottom w:val="nil"/>
                    <w:right w:val="nil"/>
                  </w:tcBorders>
                  <w:hideMark/>
                </w:tcPr>
                <w:p w14:paraId="41AEBA6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673180F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712D807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241.566.731.000</w:t>
                  </w:r>
                </w:p>
              </w:tc>
              <w:tc>
                <w:tcPr>
                  <w:tcW w:w="1842" w:type="dxa"/>
                  <w:tcBorders>
                    <w:top w:val="nil"/>
                    <w:left w:val="nil"/>
                    <w:bottom w:val="nil"/>
                    <w:right w:val="nil"/>
                  </w:tcBorders>
                  <w:hideMark/>
                </w:tcPr>
                <w:p w14:paraId="79A6FF7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23.731.704.000</w:t>
                  </w:r>
                </w:p>
              </w:tc>
              <w:tc>
                <w:tcPr>
                  <w:tcW w:w="1936" w:type="dxa"/>
                  <w:tcBorders>
                    <w:top w:val="nil"/>
                    <w:left w:val="nil"/>
                    <w:bottom w:val="nil"/>
                    <w:right w:val="nil"/>
                  </w:tcBorders>
                  <w:hideMark/>
                </w:tcPr>
                <w:p w14:paraId="16A28F8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265.298.435.000</w:t>
                  </w:r>
                </w:p>
              </w:tc>
            </w:tr>
            <w:tr w:rsidR="00E6292E" w:rsidRPr="000A7CD8" w14:paraId="227B55D6" w14:textId="77777777" w:rsidTr="00E6292E">
              <w:trPr>
                <w:trHeight w:val="240"/>
              </w:trPr>
              <w:tc>
                <w:tcPr>
                  <w:tcW w:w="481" w:type="dxa"/>
                  <w:tcBorders>
                    <w:top w:val="nil"/>
                    <w:left w:val="nil"/>
                    <w:bottom w:val="nil"/>
                    <w:right w:val="nil"/>
                  </w:tcBorders>
                  <w:hideMark/>
                </w:tcPr>
                <w:p w14:paraId="030E5AB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58BB019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1939A36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115.983.096.000</w:t>
                  </w:r>
                </w:p>
              </w:tc>
              <w:tc>
                <w:tcPr>
                  <w:tcW w:w="1842" w:type="dxa"/>
                  <w:tcBorders>
                    <w:top w:val="nil"/>
                    <w:left w:val="nil"/>
                    <w:bottom w:val="nil"/>
                    <w:right w:val="nil"/>
                  </w:tcBorders>
                  <w:hideMark/>
                </w:tcPr>
                <w:p w14:paraId="533F70B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25.352.033.000</w:t>
                  </w:r>
                </w:p>
              </w:tc>
              <w:tc>
                <w:tcPr>
                  <w:tcW w:w="1936" w:type="dxa"/>
                  <w:tcBorders>
                    <w:top w:val="nil"/>
                    <w:left w:val="nil"/>
                    <w:bottom w:val="nil"/>
                    <w:right w:val="nil"/>
                  </w:tcBorders>
                  <w:hideMark/>
                </w:tcPr>
                <w:p w14:paraId="43D376A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141.335.129.000</w:t>
                  </w:r>
                </w:p>
              </w:tc>
            </w:tr>
            <w:tr w:rsidR="00E6292E" w:rsidRPr="000A7CD8" w14:paraId="7DFFAB29" w14:textId="77777777" w:rsidTr="00E6292E">
              <w:trPr>
                <w:trHeight w:val="240"/>
              </w:trPr>
              <w:tc>
                <w:tcPr>
                  <w:tcW w:w="481" w:type="dxa"/>
                  <w:tcBorders>
                    <w:top w:val="single" w:sz="4" w:space="0" w:color="auto"/>
                    <w:left w:val="nil"/>
                    <w:bottom w:val="single" w:sz="4" w:space="0" w:color="auto"/>
                    <w:right w:val="nil"/>
                  </w:tcBorders>
                  <w:noWrap/>
                  <w:hideMark/>
                </w:tcPr>
                <w:p w14:paraId="7098A79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2B6141B0"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4D21D8E0"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357.549.827.000</w:t>
                  </w:r>
                </w:p>
              </w:tc>
              <w:tc>
                <w:tcPr>
                  <w:tcW w:w="1842" w:type="dxa"/>
                  <w:tcBorders>
                    <w:top w:val="single" w:sz="4" w:space="0" w:color="auto"/>
                    <w:left w:val="nil"/>
                    <w:bottom w:val="single" w:sz="4" w:space="0" w:color="auto"/>
                    <w:right w:val="nil"/>
                  </w:tcBorders>
                  <w:vAlign w:val="center"/>
                  <w:hideMark/>
                </w:tcPr>
                <w:p w14:paraId="2689DE58"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49.083.737.000</w:t>
                  </w:r>
                </w:p>
              </w:tc>
              <w:tc>
                <w:tcPr>
                  <w:tcW w:w="1936" w:type="dxa"/>
                  <w:tcBorders>
                    <w:top w:val="single" w:sz="4" w:space="0" w:color="auto"/>
                    <w:left w:val="nil"/>
                    <w:bottom w:val="single" w:sz="4" w:space="0" w:color="auto"/>
                    <w:right w:val="nil"/>
                  </w:tcBorders>
                  <w:vAlign w:val="center"/>
                  <w:hideMark/>
                </w:tcPr>
                <w:p w14:paraId="1223AF10"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406.633.564.000</w:t>
                  </w:r>
                </w:p>
              </w:tc>
            </w:tr>
            <w:tr w:rsidR="00E6292E" w:rsidRPr="000A7CD8" w14:paraId="00A29087" w14:textId="77777777" w:rsidTr="00E6292E">
              <w:trPr>
                <w:trHeight w:val="282"/>
              </w:trPr>
              <w:tc>
                <w:tcPr>
                  <w:tcW w:w="481" w:type="dxa"/>
                  <w:tcBorders>
                    <w:top w:val="nil"/>
                    <w:left w:val="nil"/>
                    <w:bottom w:val="nil"/>
                    <w:right w:val="nil"/>
                  </w:tcBorders>
                  <w:noWrap/>
                  <w:hideMark/>
                </w:tcPr>
                <w:p w14:paraId="5456467E"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0CDB40B2"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524D95E0"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057B8879"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6F2F321E" w14:textId="77777777" w:rsidR="00E6292E" w:rsidRPr="000A7CD8" w:rsidRDefault="00E6292E" w:rsidP="00E6292E">
                  <w:pPr>
                    <w:jc w:val="right"/>
                    <w:rPr>
                      <w:lang w:val="es-CO" w:eastAsia="es-CO"/>
                    </w:rPr>
                  </w:pPr>
                </w:p>
              </w:tc>
            </w:tr>
            <w:tr w:rsidR="00E6292E" w:rsidRPr="000A7CD8" w14:paraId="6D76F625" w14:textId="77777777" w:rsidTr="00E6292E">
              <w:trPr>
                <w:trHeight w:val="282"/>
              </w:trPr>
              <w:tc>
                <w:tcPr>
                  <w:tcW w:w="481" w:type="dxa"/>
                  <w:tcBorders>
                    <w:top w:val="nil"/>
                    <w:left w:val="nil"/>
                    <w:bottom w:val="nil"/>
                    <w:right w:val="nil"/>
                  </w:tcBorders>
                  <w:noWrap/>
                  <w:hideMark/>
                </w:tcPr>
                <w:p w14:paraId="2212C2E8" w14:textId="77777777" w:rsidR="00E6292E" w:rsidRPr="000A7CD8" w:rsidRDefault="00E6292E" w:rsidP="00E6292E">
                  <w:pPr>
                    <w:rPr>
                      <w:lang w:val="es-CO" w:eastAsia="es-CO"/>
                    </w:rPr>
                  </w:pPr>
                </w:p>
              </w:tc>
              <w:tc>
                <w:tcPr>
                  <w:tcW w:w="2922" w:type="dxa"/>
                  <w:tcBorders>
                    <w:top w:val="nil"/>
                    <w:left w:val="nil"/>
                    <w:bottom w:val="nil"/>
                    <w:right w:val="nil"/>
                  </w:tcBorders>
                  <w:vAlign w:val="center"/>
                  <w:hideMark/>
                </w:tcPr>
                <w:p w14:paraId="44CC084F"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6267AA38"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3DFA1949"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3EA8D16C" w14:textId="77777777" w:rsidR="00E6292E" w:rsidRPr="000A7CD8" w:rsidRDefault="00E6292E" w:rsidP="00E6292E">
                  <w:pPr>
                    <w:jc w:val="right"/>
                    <w:rPr>
                      <w:lang w:val="es-CO" w:eastAsia="es-CO"/>
                    </w:rPr>
                  </w:pPr>
                </w:p>
              </w:tc>
            </w:tr>
            <w:tr w:rsidR="00E6292E" w:rsidRPr="000A7CD8" w14:paraId="015B32C3" w14:textId="77777777" w:rsidTr="00E6292E">
              <w:trPr>
                <w:trHeight w:val="270"/>
              </w:trPr>
              <w:tc>
                <w:tcPr>
                  <w:tcW w:w="9023" w:type="dxa"/>
                  <w:gridSpan w:val="5"/>
                  <w:tcBorders>
                    <w:top w:val="nil"/>
                    <w:left w:val="nil"/>
                    <w:bottom w:val="nil"/>
                    <w:right w:val="nil"/>
                  </w:tcBorders>
                  <w:hideMark/>
                </w:tcPr>
                <w:p w14:paraId="07CDE873"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GOBIERNO - DESAGREGADO POR ENTIDADES</w:t>
                  </w:r>
                </w:p>
              </w:tc>
            </w:tr>
            <w:tr w:rsidR="00E6292E" w:rsidRPr="000A7CD8" w14:paraId="15ACD640" w14:textId="77777777" w:rsidTr="00E6292E">
              <w:trPr>
                <w:trHeight w:val="240"/>
              </w:trPr>
              <w:tc>
                <w:tcPr>
                  <w:tcW w:w="481" w:type="dxa"/>
                  <w:tcBorders>
                    <w:top w:val="nil"/>
                    <w:left w:val="nil"/>
                    <w:bottom w:val="nil"/>
                    <w:right w:val="nil"/>
                  </w:tcBorders>
                  <w:hideMark/>
                </w:tcPr>
                <w:p w14:paraId="22B7120C"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643C1A78"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70D05734"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03AE53BD"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51CF3839" w14:textId="77777777" w:rsidR="00E6292E" w:rsidRPr="000A7CD8" w:rsidRDefault="00E6292E" w:rsidP="00E6292E">
                  <w:pPr>
                    <w:rPr>
                      <w:lang w:val="es-CO" w:eastAsia="es-CO"/>
                    </w:rPr>
                  </w:pPr>
                </w:p>
              </w:tc>
            </w:tr>
            <w:tr w:rsidR="00E6292E" w:rsidRPr="000A7CD8" w14:paraId="187DBFE3" w14:textId="77777777" w:rsidTr="00E6292E">
              <w:trPr>
                <w:trHeight w:val="240"/>
              </w:trPr>
              <w:tc>
                <w:tcPr>
                  <w:tcW w:w="481" w:type="dxa"/>
                  <w:tcBorders>
                    <w:top w:val="nil"/>
                    <w:left w:val="nil"/>
                    <w:bottom w:val="nil"/>
                    <w:right w:val="nil"/>
                  </w:tcBorders>
                  <w:hideMark/>
                </w:tcPr>
                <w:p w14:paraId="22A40C2D"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110</w:t>
                  </w:r>
                </w:p>
              </w:tc>
              <w:tc>
                <w:tcPr>
                  <w:tcW w:w="8542" w:type="dxa"/>
                  <w:gridSpan w:val="4"/>
                  <w:tcBorders>
                    <w:top w:val="nil"/>
                    <w:left w:val="nil"/>
                    <w:bottom w:val="single" w:sz="4" w:space="0" w:color="auto"/>
                    <w:right w:val="nil"/>
                  </w:tcBorders>
                  <w:noWrap/>
                  <w:hideMark/>
                </w:tcPr>
                <w:p w14:paraId="0A73D34C"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SECRETARÍA DISTRITAL DE GOBIERNO</w:t>
                  </w:r>
                </w:p>
              </w:tc>
            </w:tr>
            <w:tr w:rsidR="00E6292E" w:rsidRPr="000A7CD8" w14:paraId="0DEC7C1B" w14:textId="77777777" w:rsidTr="00E6292E">
              <w:trPr>
                <w:trHeight w:val="480"/>
              </w:trPr>
              <w:tc>
                <w:tcPr>
                  <w:tcW w:w="481" w:type="dxa"/>
                  <w:tcBorders>
                    <w:top w:val="single" w:sz="4" w:space="0" w:color="auto"/>
                    <w:left w:val="nil"/>
                    <w:bottom w:val="single" w:sz="4" w:space="0" w:color="auto"/>
                    <w:right w:val="nil"/>
                  </w:tcBorders>
                  <w:hideMark/>
                </w:tcPr>
                <w:p w14:paraId="2B37209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7CE8F78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06CA6E6"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334B8984"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73E75D2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10EACAC7" w14:textId="77777777" w:rsidTr="00E6292E">
              <w:trPr>
                <w:trHeight w:val="240"/>
              </w:trPr>
              <w:tc>
                <w:tcPr>
                  <w:tcW w:w="481" w:type="dxa"/>
                  <w:tcBorders>
                    <w:top w:val="nil"/>
                    <w:left w:val="nil"/>
                    <w:bottom w:val="nil"/>
                    <w:right w:val="nil"/>
                  </w:tcBorders>
                  <w:hideMark/>
                </w:tcPr>
                <w:p w14:paraId="4461C571"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75E04B4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38B4CAB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223.037.634.000</w:t>
                  </w:r>
                </w:p>
              </w:tc>
              <w:tc>
                <w:tcPr>
                  <w:tcW w:w="1842" w:type="dxa"/>
                  <w:tcBorders>
                    <w:top w:val="nil"/>
                    <w:left w:val="nil"/>
                    <w:bottom w:val="nil"/>
                    <w:right w:val="nil"/>
                  </w:tcBorders>
                  <w:hideMark/>
                </w:tcPr>
                <w:p w14:paraId="0AD1CC4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2D96E56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223.037.634.000</w:t>
                  </w:r>
                </w:p>
              </w:tc>
            </w:tr>
            <w:tr w:rsidR="00E6292E" w:rsidRPr="000A7CD8" w14:paraId="429BAEF4" w14:textId="77777777" w:rsidTr="00E6292E">
              <w:trPr>
                <w:trHeight w:val="240"/>
              </w:trPr>
              <w:tc>
                <w:tcPr>
                  <w:tcW w:w="481" w:type="dxa"/>
                  <w:tcBorders>
                    <w:top w:val="nil"/>
                    <w:left w:val="nil"/>
                    <w:bottom w:val="nil"/>
                    <w:right w:val="nil"/>
                  </w:tcBorders>
                  <w:hideMark/>
                </w:tcPr>
                <w:p w14:paraId="1A71F68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210B88C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528A740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77.357.237.000</w:t>
                  </w:r>
                </w:p>
              </w:tc>
              <w:tc>
                <w:tcPr>
                  <w:tcW w:w="1842" w:type="dxa"/>
                  <w:tcBorders>
                    <w:top w:val="nil"/>
                    <w:left w:val="nil"/>
                    <w:bottom w:val="nil"/>
                    <w:right w:val="nil"/>
                  </w:tcBorders>
                  <w:hideMark/>
                </w:tcPr>
                <w:p w14:paraId="2491626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7878853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77.357.237.000</w:t>
                  </w:r>
                </w:p>
              </w:tc>
            </w:tr>
            <w:tr w:rsidR="00E6292E" w:rsidRPr="000A7CD8" w14:paraId="0B89B84F" w14:textId="77777777" w:rsidTr="00E6292E">
              <w:trPr>
                <w:trHeight w:val="240"/>
              </w:trPr>
              <w:tc>
                <w:tcPr>
                  <w:tcW w:w="481" w:type="dxa"/>
                  <w:tcBorders>
                    <w:top w:val="single" w:sz="4" w:space="0" w:color="auto"/>
                    <w:left w:val="nil"/>
                    <w:bottom w:val="single" w:sz="4" w:space="0" w:color="auto"/>
                    <w:right w:val="nil"/>
                  </w:tcBorders>
                  <w:noWrap/>
                  <w:hideMark/>
                </w:tcPr>
                <w:p w14:paraId="699398F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5E60ED49"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477BFF6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300.394.871.000</w:t>
                  </w:r>
                </w:p>
              </w:tc>
              <w:tc>
                <w:tcPr>
                  <w:tcW w:w="1842" w:type="dxa"/>
                  <w:tcBorders>
                    <w:top w:val="single" w:sz="4" w:space="0" w:color="auto"/>
                    <w:left w:val="nil"/>
                    <w:bottom w:val="single" w:sz="4" w:space="0" w:color="auto"/>
                    <w:right w:val="nil"/>
                  </w:tcBorders>
                  <w:vAlign w:val="center"/>
                  <w:hideMark/>
                </w:tcPr>
                <w:p w14:paraId="7B0121B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7577AF37"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300.394.871.000</w:t>
                  </w:r>
                </w:p>
              </w:tc>
            </w:tr>
            <w:tr w:rsidR="00E6292E" w:rsidRPr="000A7CD8" w14:paraId="1126C3D5" w14:textId="77777777" w:rsidTr="00E6292E">
              <w:trPr>
                <w:trHeight w:val="282"/>
              </w:trPr>
              <w:tc>
                <w:tcPr>
                  <w:tcW w:w="481" w:type="dxa"/>
                  <w:tcBorders>
                    <w:top w:val="nil"/>
                    <w:left w:val="nil"/>
                    <w:bottom w:val="nil"/>
                    <w:right w:val="nil"/>
                  </w:tcBorders>
                  <w:noWrap/>
                  <w:hideMark/>
                </w:tcPr>
                <w:p w14:paraId="3D7074C2"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1E3C09F3"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00567018"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0F1700C5"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008533F4" w14:textId="77777777" w:rsidR="00E6292E" w:rsidRPr="000A7CD8" w:rsidRDefault="00E6292E" w:rsidP="00E6292E">
                  <w:pPr>
                    <w:jc w:val="right"/>
                    <w:rPr>
                      <w:lang w:val="es-CO" w:eastAsia="es-CO"/>
                    </w:rPr>
                  </w:pPr>
                </w:p>
              </w:tc>
            </w:tr>
            <w:tr w:rsidR="00E6292E" w:rsidRPr="000A7CD8" w14:paraId="687BA7B1" w14:textId="77777777" w:rsidTr="00E6292E">
              <w:trPr>
                <w:trHeight w:val="282"/>
              </w:trPr>
              <w:tc>
                <w:tcPr>
                  <w:tcW w:w="481" w:type="dxa"/>
                  <w:tcBorders>
                    <w:top w:val="nil"/>
                    <w:left w:val="nil"/>
                    <w:bottom w:val="nil"/>
                    <w:right w:val="nil"/>
                  </w:tcBorders>
                  <w:noWrap/>
                  <w:hideMark/>
                </w:tcPr>
                <w:p w14:paraId="17338427" w14:textId="77777777" w:rsidR="00E6292E" w:rsidRPr="000A7CD8" w:rsidRDefault="00E6292E" w:rsidP="00E6292E">
                  <w:pPr>
                    <w:rPr>
                      <w:lang w:val="es-CO" w:eastAsia="es-CO"/>
                    </w:rPr>
                  </w:pPr>
                </w:p>
              </w:tc>
              <w:tc>
                <w:tcPr>
                  <w:tcW w:w="2922" w:type="dxa"/>
                  <w:tcBorders>
                    <w:top w:val="nil"/>
                    <w:left w:val="nil"/>
                    <w:bottom w:val="nil"/>
                    <w:right w:val="nil"/>
                  </w:tcBorders>
                  <w:vAlign w:val="center"/>
                  <w:hideMark/>
                </w:tcPr>
                <w:p w14:paraId="2E617F10"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6D54679D"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5A17E1C1"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613C7C5B" w14:textId="77777777" w:rsidR="00E6292E" w:rsidRPr="000A7CD8" w:rsidRDefault="00E6292E" w:rsidP="00E6292E">
                  <w:pPr>
                    <w:jc w:val="right"/>
                    <w:rPr>
                      <w:lang w:val="es-CO" w:eastAsia="es-CO"/>
                    </w:rPr>
                  </w:pPr>
                </w:p>
              </w:tc>
            </w:tr>
            <w:tr w:rsidR="00E6292E" w:rsidRPr="000A7CD8" w14:paraId="40ECC630" w14:textId="77777777" w:rsidTr="00E6292E">
              <w:trPr>
                <w:trHeight w:val="282"/>
              </w:trPr>
              <w:tc>
                <w:tcPr>
                  <w:tcW w:w="481" w:type="dxa"/>
                  <w:tcBorders>
                    <w:top w:val="nil"/>
                    <w:left w:val="nil"/>
                    <w:bottom w:val="nil"/>
                    <w:right w:val="nil"/>
                  </w:tcBorders>
                  <w:noWrap/>
                  <w:vAlign w:val="bottom"/>
                  <w:hideMark/>
                </w:tcPr>
                <w:p w14:paraId="6ADD1C12"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3F8AD886"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CA15B6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653D6120"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7EC4047A" w14:textId="77777777" w:rsidR="00E6292E" w:rsidRPr="000A7CD8" w:rsidRDefault="00E6292E" w:rsidP="00E6292E">
                  <w:pPr>
                    <w:rPr>
                      <w:lang w:val="es-CO" w:eastAsia="es-CO"/>
                    </w:rPr>
                  </w:pPr>
                </w:p>
              </w:tc>
            </w:tr>
            <w:tr w:rsidR="00E6292E" w:rsidRPr="000A7CD8" w14:paraId="61FC045F" w14:textId="77777777" w:rsidTr="00E6292E">
              <w:trPr>
                <w:trHeight w:val="240"/>
              </w:trPr>
              <w:tc>
                <w:tcPr>
                  <w:tcW w:w="481" w:type="dxa"/>
                  <w:tcBorders>
                    <w:top w:val="nil"/>
                    <w:left w:val="nil"/>
                    <w:bottom w:val="nil"/>
                    <w:right w:val="nil"/>
                  </w:tcBorders>
                  <w:hideMark/>
                </w:tcPr>
                <w:p w14:paraId="567C01AB"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127</w:t>
                  </w:r>
                </w:p>
              </w:tc>
              <w:tc>
                <w:tcPr>
                  <w:tcW w:w="8542" w:type="dxa"/>
                  <w:gridSpan w:val="4"/>
                  <w:tcBorders>
                    <w:top w:val="nil"/>
                    <w:left w:val="nil"/>
                    <w:bottom w:val="single" w:sz="4" w:space="0" w:color="auto"/>
                    <w:right w:val="nil"/>
                  </w:tcBorders>
                  <w:noWrap/>
                  <w:hideMark/>
                </w:tcPr>
                <w:p w14:paraId="6E58DBFA"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DEPARTAMENTO ADMINISTRATIVO DE LA DEFENSORÍA DEL ESPACIO PÚBLICO</w:t>
                  </w:r>
                </w:p>
              </w:tc>
            </w:tr>
            <w:tr w:rsidR="00E6292E" w:rsidRPr="000A7CD8" w14:paraId="0E56A83C" w14:textId="77777777" w:rsidTr="00E6292E">
              <w:trPr>
                <w:trHeight w:val="480"/>
              </w:trPr>
              <w:tc>
                <w:tcPr>
                  <w:tcW w:w="481" w:type="dxa"/>
                  <w:tcBorders>
                    <w:top w:val="single" w:sz="4" w:space="0" w:color="auto"/>
                    <w:left w:val="nil"/>
                    <w:bottom w:val="single" w:sz="4" w:space="0" w:color="auto"/>
                    <w:right w:val="nil"/>
                  </w:tcBorders>
                  <w:hideMark/>
                </w:tcPr>
                <w:p w14:paraId="1C40A8C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77977BD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09778F27"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4ABB71C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1407E7D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44C33CF8" w14:textId="77777777" w:rsidTr="00E6292E">
              <w:trPr>
                <w:trHeight w:val="240"/>
              </w:trPr>
              <w:tc>
                <w:tcPr>
                  <w:tcW w:w="481" w:type="dxa"/>
                  <w:tcBorders>
                    <w:top w:val="nil"/>
                    <w:left w:val="nil"/>
                    <w:bottom w:val="nil"/>
                    <w:right w:val="nil"/>
                  </w:tcBorders>
                  <w:hideMark/>
                </w:tcPr>
                <w:p w14:paraId="2D80B9F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3E6A62F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12626BD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18.529.097.000</w:t>
                  </w:r>
                </w:p>
              </w:tc>
              <w:tc>
                <w:tcPr>
                  <w:tcW w:w="1842" w:type="dxa"/>
                  <w:tcBorders>
                    <w:top w:val="nil"/>
                    <w:left w:val="nil"/>
                    <w:bottom w:val="nil"/>
                    <w:right w:val="nil"/>
                  </w:tcBorders>
                  <w:hideMark/>
                </w:tcPr>
                <w:p w14:paraId="64D05BC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285E4D2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18.529.097.000</w:t>
                  </w:r>
                </w:p>
              </w:tc>
            </w:tr>
            <w:tr w:rsidR="00E6292E" w:rsidRPr="000A7CD8" w14:paraId="0FB78854" w14:textId="77777777" w:rsidTr="00E6292E">
              <w:trPr>
                <w:trHeight w:val="240"/>
              </w:trPr>
              <w:tc>
                <w:tcPr>
                  <w:tcW w:w="481" w:type="dxa"/>
                  <w:tcBorders>
                    <w:top w:val="nil"/>
                    <w:left w:val="nil"/>
                    <w:bottom w:val="nil"/>
                    <w:right w:val="nil"/>
                  </w:tcBorders>
                  <w:hideMark/>
                </w:tcPr>
                <w:p w14:paraId="1106C17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4B390E7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66EC6DA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38.625.859.000</w:t>
                  </w:r>
                </w:p>
              </w:tc>
              <w:tc>
                <w:tcPr>
                  <w:tcW w:w="1842" w:type="dxa"/>
                  <w:tcBorders>
                    <w:top w:val="nil"/>
                    <w:left w:val="nil"/>
                    <w:bottom w:val="nil"/>
                    <w:right w:val="nil"/>
                  </w:tcBorders>
                  <w:hideMark/>
                </w:tcPr>
                <w:p w14:paraId="17368C2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22AADB9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38.625.859.000</w:t>
                  </w:r>
                </w:p>
              </w:tc>
            </w:tr>
            <w:tr w:rsidR="00E6292E" w:rsidRPr="000A7CD8" w14:paraId="56C1EBDF" w14:textId="77777777" w:rsidTr="00E6292E">
              <w:trPr>
                <w:trHeight w:val="240"/>
              </w:trPr>
              <w:tc>
                <w:tcPr>
                  <w:tcW w:w="481" w:type="dxa"/>
                  <w:tcBorders>
                    <w:top w:val="single" w:sz="4" w:space="0" w:color="auto"/>
                    <w:left w:val="nil"/>
                    <w:bottom w:val="single" w:sz="4" w:space="0" w:color="auto"/>
                    <w:right w:val="nil"/>
                  </w:tcBorders>
                  <w:noWrap/>
                  <w:hideMark/>
                </w:tcPr>
                <w:p w14:paraId="0EF5A8C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01589EDB"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3FD2F2C1"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57.154.956.000</w:t>
                  </w:r>
                </w:p>
              </w:tc>
              <w:tc>
                <w:tcPr>
                  <w:tcW w:w="1842" w:type="dxa"/>
                  <w:tcBorders>
                    <w:top w:val="single" w:sz="4" w:space="0" w:color="auto"/>
                    <w:left w:val="nil"/>
                    <w:bottom w:val="single" w:sz="4" w:space="0" w:color="auto"/>
                    <w:right w:val="nil"/>
                  </w:tcBorders>
                  <w:vAlign w:val="center"/>
                  <w:hideMark/>
                </w:tcPr>
                <w:p w14:paraId="1AB79CA0"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11006225"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57.154.956.000</w:t>
                  </w:r>
                </w:p>
              </w:tc>
            </w:tr>
            <w:tr w:rsidR="00E6292E" w:rsidRPr="000A7CD8" w14:paraId="2CDF782A" w14:textId="77777777" w:rsidTr="00E6292E">
              <w:trPr>
                <w:trHeight w:val="282"/>
              </w:trPr>
              <w:tc>
                <w:tcPr>
                  <w:tcW w:w="481" w:type="dxa"/>
                  <w:tcBorders>
                    <w:top w:val="nil"/>
                    <w:left w:val="nil"/>
                    <w:bottom w:val="nil"/>
                    <w:right w:val="nil"/>
                  </w:tcBorders>
                  <w:noWrap/>
                  <w:vAlign w:val="bottom"/>
                  <w:hideMark/>
                </w:tcPr>
                <w:p w14:paraId="6882C052"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7B1902B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98A537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AB1CBFD"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31EB59C4" w14:textId="77777777" w:rsidR="00E6292E" w:rsidRPr="000A7CD8" w:rsidRDefault="00E6292E" w:rsidP="00E6292E">
                  <w:pPr>
                    <w:rPr>
                      <w:lang w:val="es-CO" w:eastAsia="es-CO"/>
                    </w:rPr>
                  </w:pPr>
                </w:p>
              </w:tc>
            </w:tr>
            <w:tr w:rsidR="00E6292E" w:rsidRPr="000A7CD8" w14:paraId="5D1CAA5E" w14:textId="77777777" w:rsidTr="00E6292E">
              <w:trPr>
                <w:trHeight w:val="282"/>
              </w:trPr>
              <w:tc>
                <w:tcPr>
                  <w:tcW w:w="481" w:type="dxa"/>
                  <w:tcBorders>
                    <w:top w:val="nil"/>
                    <w:left w:val="nil"/>
                    <w:bottom w:val="nil"/>
                    <w:right w:val="nil"/>
                  </w:tcBorders>
                  <w:noWrap/>
                  <w:vAlign w:val="bottom"/>
                  <w:hideMark/>
                </w:tcPr>
                <w:p w14:paraId="1411B36F"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061D6A71"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1891E9C"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4680AEE"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56783882" w14:textId="77777777" w:rsidR="00E6292E" w:rsidRPr="000A7CD8" w:rsidRDefault="00E6292E" w:rsidP="00E6292E">
                  <w:pPr>
                    <w:rPr>
                      <w:lang w:val="es-CO" w:eastAsia="es-CO"/>
                    </w:rPr>
                  </w:pPr>
                </w:p>
              </w:tc>
            </w:tr>
            <w:tr w:rsidR="00E6292E" w:rsidRPr="000A7CD8" w14:paraId="3727B959" w14:textId="77777777" w:rsidTr="00E6292E">
              <w:trPr>
                <w:trHeight w:val="282"/>
              </w:trPr>
              <w:tc>
                <w:tcPr>
                  <w:tcW w:w="481" w:type="dxa"/>
                  <w:tcBorders>
                    <w:top w:val="nil"/>
                    <w:left w:val="nil"/>
                    <w:bottom w:val="nil"/>
                    <w:right w:val="nil"/>
                  </w:tcBorders>
                  <w:noWrap/>
                  <w:vAlign w:val="bottom"/>
                  <w:hideMark/>
                </w:tcPr>
                <w:p w14:paraId="2FC0BB81"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0FE61829"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9399DA3"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261274C"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642D411C" w14:textId="77777777" w:rsidR="00E6292E" w:rsidRPr="000A7CD8" w:rsidRDefault="00E6292E" w:rsidP="00E6292E">
                  <w:pPr>
                    <w:rPr>
                      <w:lang w:val="es-CO" w:eastAsia="es-CO"/>
                    </w:rPr>
                  </w:pPr>
                </w:p>
              </w:tc>
            </w:tr>
            <w:tr w:rsidR="00E6292E" w:rsidRPr="000A7CD8" w14:paraId="64E4294B" w14:textId="77777777" w:rsidTr="00E6292E">
              <w:trPr>
                <w:trHeight w:val="240"/>
              </w:trPr>
              <w:tc>
                <w:tcPr>
                  <w:tcW w:w="481" w:type="dxa"/>
                  <w:tcBorders>
                    <w:top w:val="nil"/>
                    <w:left w:val="nil"/>
                    <w:bottom w:val="nil"/>
                    <w:right w:val="nil"/>
                  </w:tcBorders>
                  <w:hideMark/>
                </w:tcPr>
                <w:p w14:paraId="09FE6493"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220</w:t>
                  </w:r>
                </w:p>
              </w:tc>
              <w:tc>
                <w:tcPr>
                  <w:tcW w:w="8542" w:type="dxa"/>
                  <w:gridSpan w:val="4"/>
                  <w:tcBorders>
                    <w:top w:val="nil"/>
                    <w:left w:val="nil"/>
                    <w:bottom w:val="single" w:sz="4" w:space="0" w:color="auto"/>
                    <w:right w:val="nil"/>
                  </w:tcBorders>
                  <w:noWrap/>
                  <w:hideMark/>
                </w:tcPr>
                <w:p w14:paraId="7F651BB0"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INSTITUTO DISTRITAL DE LA PARTICIPACIÓN Y ACCIÓN COMUNAL</w:t>
                  </w:r>
                </w:p>
              </w:tc>
            </w:tr>
            <w:tr w:rsidR="00E6292E" w:rsidRPr="000A7CD8" w14:paraId="6230999E" w14:textId="77777777" w:rsidTr="00E6292E">
              <w:trPr>
                <w:trHeight w:val="480"/>
              </w:trPr>
              <w:tc>
                <w:tcPr>
                  <w:tcW w:w="481" w:type="dxa"/>
                  <w:tcBorders>
                    <w:top w:val="single" w:sz="4" w:space="0" w:color="auto"/>
                    <w:left w:val="nil"/>
                    <w:bottom w:val="single" w:sz="4" w:space="0" w:color="auto"/>
                    <w:right w:val="nil"/>
                  </w:tcBorders>
                  <w:hideMark/>
                </w:tcPr>
                <w:p w14:paraId="201113E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4A35C08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0B28416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2260F883"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7D2A7DF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42086792" w14:textId="77777777" w:rsidTr="00E6292E">
              <w:trPr>
                <w:trHeight w:val="240"/>
              </w:trPr>
              <w:tc>
                <w:tcPr>
                  <w:tcW w:w="481" w:type="dxa"/>
                  <w:tcBorders>
                    <w:top w:val="nil"/>
                    <w:left w:val="nil"/>
                    <w:bottom w:val="nil"/>
                    <w:right w:val="nil"/>
                  </w:tcBorders>
                  <w:hideMark/>
                </w:tcPr>
                <w:p w14:paraId="7D82378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079872C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7E77521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42963A5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23.731.704.000</w:t>
                  </w:r>
                </w:p>
              </w:tc>
              <w:tc>
                <w:tcPr>
                  <w:tcW w:w="1936" w:type="dxa"/>
                  <w:tcBorders>
                    <w:top w:val="nil"/>
                    <w:left w:val="nil"/>
                    <w:bottom w:val="nil"/>
                    <w:right w:val="nil"/>
                  </w:tcBorders>
                  <w:hideMark/>
                </w:tcPr>
                <w:p w14:paraId="1848F5B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23.731.704.000</w:t>
                  </w:r>
                </w:p>
              </w:tc>
            </w:tr>
            <w:tr w:rsidR="00E6292E" w:rsidRPr="000A7CD8" w14:paraId="04A2597C" w14:textId="77777777" w:rsidTr="00E6292E">
              <w:trPr>
                <w:trHeight w:val="240"/>
              </w:trPr>
              <w:tc>
                <w:tcPr>
                  <w:tcW w:w="481" w:type="dxa"/>
                  <w:tcBorders>
                    <w:top w:val="nil"/>
                    <w:left w:val="nil"/>
                    <w:bottom w:val="nil"/>
                    <w:right w:val="nil"/>
                  </w:tcBorders>
                  <w:hideMark/>
                </w:tcPr>
                <w:p w14:paraId="577A14F1"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018257A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0068EC4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543BF32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25.352.033.000</w:t>
                  </w:r>
                </w:p>
              </w:tc>
              <w:tc>
                <w:tcPr>
                  <w:tcW w:w="1936" w:type="dxa"/>
                  <w:tcBorders>
                    <w:top w:val="nil"/>
                    <w:left w:val="nil"/>
                    <w:bottom w:val="nil"/>
                    <w:right w:val="nil"/>
                  </w:tcBorders>
                  <w:hideMark/>
                </w:tcPr>
                <w:p w14:paraId="1AECAC8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25.352.033.000</w:t>
                  </w:r>
                </w:p>
              </w:tc>
            </w:tr>
            <w:tr w:rsidR="00E6292E" w:rsidRPr="000A7CD8" w14:paraId="3E0E4C65" w14:textId="77777777" w:rsidTr="00E6292E">
              <w:trPr>
                <w:trHeight w:val="240"/>
              </w:trPr>
              <w:tc>
                <w:tcPr>
                  <w:tcW w:w="481" w:type="dxa"/>
                  <w:tcBorders>
                    <w:top w:val="single" w:sz="4" w:space="0" w:color="auto"/>
                    <w:left w:val="nil"/>
                    <w:bottom w:val="single" w:sz="4" w:space="0" w:color="auto"/>
                    <w:right w:val="nil"/>
                  </w:tcBorders>
                  <w:noWrap/>
                  <w:hideMark/>
                </w:tcPr>
                <w:p w14:paraId="634F994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7FB716B8"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2DEF955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842" w:type="dxa"/>
                  <w:tcBorders>
                    <w:top w:val="single" w:sz="4" w:space="0" w:color="auto"/>
                    <w:left w:val="nil"/>
                    <w:bottom w:val="single" w:sz="4" w:space="0" w:color="auto"/>
                    <w:right w:val="nil"/>
                  </w:tcBorders>
                  <w:vAlign w:val="center"/>
                  <w:hideMark/>
                </w:tcPr>
                <w:p w14:paraId="5B4023A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49.083.737.000</w:t>
                  </w:r>
                </w:p>
              </w:tc>
              <w:tc>
                <w:tcPr>
                  <w:tcW w:w="1936" w:type="dxa"/>
                  <w:tcBorders>
                    <w:top w:val="single" w:sz="4" w:space="0" w:color="auto"/>
                    <w:left w:val="nil"/>
                    <w:bottom w:val="single" w:sz="4" w:space="0" w:color="auto"/>
                    <w:right w:val="nil"/>
                  </w:tcBorders>
                  <w:vAlign w:val="center"/>
                  <w:hideMark/>
                </w:tcPr>
                <w:p w14:paraId="46A4DF10"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49.083.737.000</w:t>
                  </w:r>
                </w:p>
              </w:tc>
            </w:tr>
            <w:tr w:rsidR="00E6292E" w:rsidRPr="000A7CD8" w14:paraId="06ABCEA3" w14:textId="77777777" w:rsidTr="00E6292E">
              <w:trPr>
                <w:trHeight w:val="282"/>
              </w:trPr>
              <w:tc>
                <w:tcPr>
                  <w:tcW w:w="481" w:type="dxa"/>
                  <w:tcBorders>
                    <w:top w:val="nil"/>
                    <w:left w:val="nil"/>
                    <w:bottom w:val="nil"/>
                    <w:right w:val="nil"/>
                  </w:tcBorders>
                  <w:noWrap/>
                  <w:vAlign w:val="bottom"/>
                  <w:hideMark/>
                </w:tcPr>
                <w:p w14:paraId="45958187"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1396F2C9"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0ECBB39"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4D74802"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41F24773" w14:textId="77777777" w:rsidR="00E6292E" w:rsidRPr="000A7CD8" w:rsidRDefault="00E6292E" w:rsidP="00E6292E">
                  <w:pPr>
                    <w:rPr>
                      <w:lang w:val="es-CO" w:eastAsia="es-CO"/>
                    </w:rPr>
                  </w:pPr>
                </w:p>
              </w:tc>
            </w:tr>
            <w:tr w:rsidR="00E6292E" w:rsidRPr="000A7CD8" w14:paraId="2FBE329B" w14:textId="77777777" w:rsidTr="00E6292E">
              <w:trPr>
                <w:trHeight w:val="282"/>
              </w:trPr>
              <w:tc>
                <w:tcPr>
                  <w:tcW w:w="481" w:type="dxa"/>
                  <w:tcBorders>
                    <w:top w:val="nil"/>
                    <w:left w:val="nil"/>
                    <w:bottom w:val="nil"/>
                    <w:right w:val="nil"/>
                  </w:tcBorders>
                  <w:noWrap/>
                  <w:vAlign w:val="bottom"/>
                  <w:hideMark/>
                </w:tcPr>
                <w:p w14:paraId="0822FE1D"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417B492B"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1B2DE06"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5FC5922"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2CF435BC" w14:textId="77777777" w:rsidR="00E6292E" w:rsidRPr="000A7CD8" w:rsidRDefault="00E6292E" w:rsidP="00E6292E">
                  <w:pPr>
                    <w:rPr>
                      <w:lang w:val="es-CO" w:eastAsia="es-CO"/>
                    </w:rPr>
                  </w:pPr>
                </w:p>
              </w:tc>
            </w:tr>
            <w:tr w:rsidR="00E6292E" w:rsidRPr="000A7CD8" w14:paraId="0C2DC059" w14:textId="77777777" w:rsidTr="00E6292E">
              <w:trPr>
                <w:trHeight w:val="282"/>
              </w:trPr>
              <w:tc>
                <w:tcPr>
                  <w:tcW w:w="481" w:type="dxa"/>
                  <w:tcBorders>
                    <w:top w:val="nil"/>
                    <w:left w:val="nil"/>
                    <w:bottom w:val="nil"/>
                    <w:right w:val="nil"/>
                  </w:tcBorders>
                  <w:noWrap/>
                  <w:vAlign w:val="bottom"/>
                  <w:hideMark/>
                </w:tcPr>
                <w:p w14:paraId="2EA83ED3"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077EE851"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AA31FBA"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F04F42B"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0C17E80C" w14:textId="77777777" w:rsidR="00E6292E" w:rsidRPr="000A7CD8" w:rsidRDefault="00E6292E" w:rsidP="00E6292E">
                  <w:pPr>
                    <w:rPr>
                      <w:lang w:val="es-CO" w:eastAsia="es-CO"/>
                    </w:rPr>
                  </w:pPr>
                </w:p>
              </w:tc>
            </w:tr>
            <w:tr w:rsidR="00E6292E" w:rsidRPr="000A7CD8" w14:paraId="657814D4" w14:textId="77777777" w:rsidTr="00E6292E">
              <w:trPr>
                <w:trHeight w:val="285"/>
              </w:trPr>
              <w:tc>
                <w:tcPr>
                  <w:tcW w:w="9023" w:type="dxa"/>
                  <w:gridSpan w:val="5"/>
                  <w:tcBorders>
                    <w:top w:val="nil"/>
                    <w:left w:val="nil"/>
                    <w:bottom w:val="nil"/>
                    <w:right w:val="nil"/>
                  </w:tcBorders>
                  <w:hideMark/>
                </w:tcPr>
                <w:p w14:paraId="5238BB59"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HACIENDA - CONSOLIDADO</w:t>
                  </w:r>
                </w:p>
              </w:tc>
            </w:tr>
            <w:tr w:rsidR="00E6292E" w:rsidRPr="000A7CD8" w14:paraId="168E3E3B" w14:textId="77777777" w:rsidTr="00E6292E">
              <w:trPr>
                <w:trHeight w:val="240"/>
              </w:trPr>
              <w:tc>
                <w:tcPr>
                  <w:tcW w:w="481" w:type="dxa"/>
                  <w:tcBorders>
                    <w:top w:val="nil"/>
                    <w:left w:val="nil"/>
                    <w:bottom w:val="nil"/>
                    <w:right w:val="nil"/>
                  </w:tcBorders>
                  <w:hideMark/>
                </w:tcPr>
                <w:p w14:paraId="4AC3FE81"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5C076D82"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2400FB7B"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54BC5CB3"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593D0FA6" w14:textId="77777777" w:rsidR="00E6292E" w:rsidRPr="000A7CD8" w:rsidRDefault="00E6292E" w:rsidP="00E6292E">
                  <w:pPr>
                    <w:rPr>
                      <w:lang w:val="es-CO" w:eastAsia="es-CO"/>
                    </w:rPr>
                  </w:pPr>
                </w:p>
              </w:tc>
            </w:tr>
            <w:tr w:rsidR="00E6292E" w:rsidRPr="000A7CD8" w14:paraId="7317A413" w14:textId="77777777" w:rsidTr="00E6292E">
              <w:trPr>
                <w:trHeight w:val="720"/>
              </w:trPr>
              <w:tc>
                <w:tcPr>
                  <w:tcW w:w="481" w:type="dxa"/>
                  <w:tcBorders>
                    <w:top w:val="single" w:sz="4" w:space="0" w:color="auto"/>
                    <w:left w:val="nil"/>
                    <w:bottom w:val="single" w:sz="4" w:space="0" w:color="auto"/>
                    <w:right w:val="nil"/>
                  </w:tcBorders>
                  <w:hideMark/>
                </w:tcPr>
                <w:p w14:paraId="69F618A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hideMark/>
                </w:tcPr>
                <w:p w14:paraId="211B9EF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3BAF738E"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54F0DD09"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Transferencias Nación y Aportes </w:t>
                  </w:r>
                  <w:r w:rsidRPr="000A7CD8">
                    <w:rPr>
                      <w:rFonts w:ascii="Arial" w:hAnsi="Arial" w:cs="Arial"/>
                      <w:b/>
                      <w:bCs/>
                      <w:sz w:val="18"/>
                      <w:szCs w:val="18"/>
                      <w:lang w:val="es-CO" w:eastAsia="es-CO"/>
                    </w:rPr>
                    <w:br/>
                    <w:t>Distrito</w:t>
                  </w:r>
                </w:p>
              </w:tc>
              <w:tc>
                <w:tcPr>
                  <w:tcW w:w="1936" w:type="dxa"/>
                  <w:tcBorders>
                    <w:top w:val="single" w:sz="4" w:space="0" w:color="auto"/>
                    <w:left w:val="nil"/>
                    <w:bottom w:val="single" w:sz="4" w:space="0" w:color="auto"/>
                    <w:right w:val="nil"/>
                  </w:tcBorders>
                  <w:hideMark/>
                </w:tcPr>
                <w:p w14:paraId="375C82EE"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18F831CD" w14:textId="77777777" w:rsidTr="00E6292E">
              <w:trPr>
                <w:trHeight w:val="240"/>
              </w:trPr>
              <w:tc>
                <w:tcPr>
                  <w:tcW w:w="481" w:type="dxa"/>
                  <w:tcBorders>
                    <w:top w:val="nil"/>
                    <w:left w:val="nil"/>
                    <w:bottom w:val="nil"/>
                    <w:right w:val="nil"/>
                  </w:tcBorders>
                  <w:hideMark/>
                </w:tcPr>
                <w:p w14:paraId="6CFE4EE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73260A9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1571743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1.318.852.621.000</w:t>
                  </w:r>
                </w:p>
              </w:tc>
              <w:tc>
                <w:tcPr>
                  <w:tcW w:w="1842" w:type="dxa"/>
                  <w:tcBorders>
                    <w:top w:val="nil"/>
                    <w:left w:val="nil"/>
                    <w:bottom w:val="nil"/>
                    <w:right w:val="nil"/>
                  </w:tcBorders>
                  <w:hideMark/>
                </w:tcPr>
                <w:p w14:paraId="3C84135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236.807.133.000</w:t>
                  </w:r>
                </w:p>
              </w:tc>
              <w:tc>
                <w:tcPr>
                  <w:tcW w:w="1936" w:type="dxa"/>
                  <w:tcBorders>
                    <w:top w:val="nil"/>
                    <w:left w:val="nil"/>
                    <w:bottom w:val="nil"/>
                    <w:right w:val="nil"/>
                  </w:tcBorders>
                  <w:hideMark/>
                </w:tcPr>
                <w:p w14:paraId="31E77EC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1.555.659.754.000</w:t>
                  </w:r>
                </w:p>
              </w:tc>
            </w:tr>
            <w:tr w:rsidR="00E6292E" w:rsidRPr="000A7CD8" w14:paraId="65BAD8AA" w14:textId="77777777" w:rsidTr="00E6292E">
              <w:trPr>
                <w:trHeight w:val="240"/>
              </w:trPr>
              <w:tc>
                <w:tcPr>
                  <w:tcW w:w="481" w:type="dxa"/>
                  <w:tcBorders>
                    <w:top w:val="nil"/>
                    <w:left w:val="nil"/>
                    <w:bottom w:val="nil"/>
                    <w:right w:val="nil"/>
                  </w:tcBorders>
                  <w:hideMark/>
                </w:tcPr>
                <w:p w14:paraId="049B493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O22</w:t>
                  </w:r>
                </w:p>
              </w:tc>
              <w:tc>
                <w:tcPr>
                  <w:tcW w:w="2922" w:type="dxa"/>
                  <w:tcBorders>
                    <w:top w:val="nil"/>
                    <w:left w:val="nil"/>
                    <w:bottom w:val="nil"/>
                    <w:right w:val="nil"/>
                  </w:tcBorders>
                  <w:hideMark/>
                </w:tcPr>
                <w:p w14:paraId="545457E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Servicio de la Deuda</w:t>
                  </w:r>
                </w:p>
              </w:tc>
              <w:tc>
                <w:tcPr>
                  <w:tcW w:w="1842" w:type="dxa"/>
                  <w:tcBorders>
                    <w:top w:val="nil"/>
                    <w:left w:val="nil"/>
                    <w:bottom w:val="nil"/>
                    <w:right w:val="nil"/>
                  </w:tcBorders>
                  <w:hideMark/>
                </w:tcPr>
                <w:p w14:paraId="42BC6CF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2.388.451.376.000</w:t>
                  </w:r>
                </w:p>
              </w:tc>
              <w:tc>
                <w:tcPr>
                  <w:tcW w:w="1842" w:type="dxa"/>
                  <w:tcBorders>
                    <w:top w:val="nil"/>
                    <w:left w:val="nil"/>
                    <w:bottom w:val="nil"/>
                    <w:right w:val="nil"/>
                  </w:tcBorders>
                  <w:hideMark/>
                </w:tcPr>
                <w:p w14:paraId="51AC2C5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179.089.140.000</w:t>
                  </w:r>
                </w:p>
              </w:tc>
              <w:tc>
                <w:tcPr>
                  <w:tcW w:w="1936" w:type="dxa"/>
                  <w:tcBorders>
                    <w:top w:val="nil"/>
                    <w:left w:val="nil"/>
                    <w:bottom w:val="nil"/>
                    <w:right w:val="nil"/>
                  </w:tcBorders>
                  <w:hideMark/>
                </w:tcPr>
                <w:p w14:paraId="552E212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2.567.540.516.000</w:t>
                  </w:r>
                </w:p>
              </w:tc>
            </w:tr>
            <w:tr w:rsidR="00E6292E" w:rsidRPr="000A7CD8" w14:paraId="1E5B1552" w14:textId="77777777" w:rsidTr="00E6292E">
              <w:trPr>
                <w:trHeight w:val="240"/>
              </w:trPr>
              <w:tc>
                <w:tcPr>
                  <w:tcW w:w="481" w:type="dxa"/>
                  <w:tcBorders>
                    <w:top w:val="nil"/>
                    <w:left w:val="nil"/>
                    <w:bottom w:val="nil"/>
                    <w:right w:val="nil"/>
                  </w:tcBorders>
                  <w:hideMark/>
                </w:tcPr>
                <w:p w14:paraId="4C16E97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26086AA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2BF0676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5.862.952.104.000</w:t>
                  </w:r>
                </w:p>
              </w:tc>
              <w:tc>
                <w:tcPr>
                  <w:tcW w:w="1842" w:type="dxa"/>
                  <w:tcBorders>
                    <w:top w:val="nil"/>
                    <w:left w:val="nil"/>
                    <w:bottom w:val="nil"/>
                    <w:right w:val="nil"/>
                  </w:tcBorders>
                  <w:hideMark/>
                </w:tcPr>
                <w:p w14:paraId="40BABE7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75.735.914.000</w:t>
                  </w:r>
                </w:p>
              </w:tc>
              <w:tc>
                <w:tcPr>
                  <w:tcW w:w="1936" w:type="dxa"/>
                  <w:tcBorders>
                    <w:top w:val="nil"/>
                    <w:left w:val="nil"/>
                    <w:bottom w:val="nil"/>
                    <w:right w:val="nil"/>
                  </w:tcBorders>
                  <w:hideMark/>
                </w:tcPr>
                <w:p w14:paraId="572AC1D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5.938.688.018.000</w:t>
                  </w:r>
                </w:p>
              </w:tc>
            </w:tr>
            <w:tr w:rsidR="00E6292E" w:rsidRPr="000A7CD8" w14:paraId="636D5CD5" w14:textId="77777777" w:rsidTr="00E6292E">
              <w:trPr>
                <w:trHeight w:val="240"/>
              </w:trPr>
              <w:tc>
                <w:tcPr>
                  <w:tcW w:w="481" w:type="dxa"/>
                  <w:tcBorders>
                    <w:top w:val="single" w:sz="4" w:space="0" w:color="auto"/>
                    <w:left w:val="nil"/>
                    <w:bottom w:val="single" w:sz="4" w:space="0" w:color="auto"/>
                    <w:right w:val="nil"/>
                  </w:tcBorders>
                  <w:noWrap/>
                  <w:hideMark/>
                </w:tcPr>
                <w:p w14:paraId="274DB7D1"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6B919C46"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4C2510FB"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9.570.256.101.000</w:t>
                  </w:r>
                </w:p>
              </w:tc>
              <w:tc>
                <w:tcPr>
                  <w:tcW w:w="1842" w:type="dxa"/>
                  <w:tcBorders>
                    <w:top w:val="single" w:sz="4" w:space="0" w:color="auto"/>
                    <w:left w:val="nil"/>
                    <w:bottom w:val="single" w:sz="4" w:space="0" w:color="auto"/>
                    <w:right w:val="nil"/>
                  </w:tcBorders>
                  <w:vAlign w:val="center"/>
                  <w:hideMark/>
                </w:tcPr>
                <w:p w14:paraId="4509483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491.632.187.000</w:t>
                  </w:r>
                </w:p>
              </w:tc>
              <w:tc>
                <w:tcPr>
                  <w:tcW w:w="1936" w:type="dxa"/>
                  <w:tcBorders>
                    <w:top w:val="single" w:sz="4" w:space="0" w:color="auto"/>
                    <w:left w:val="nil"/>
                    <w:bottom w:val="single" w:sz="4" w:space="0" w:color="auto"/>
                    <w:right w:val="nil"/>
                  </w:tcBorders>
                  <w:vAlign w:val="center"/>
                  <w:hideMark/>
                </w:tcPr>
                <w:p w14:paraId="102480C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10.061.888.288.000</w:t>
                  </w:r>
                </w:p>
              </w:tc>
            </w:tr>
            <w:tr w:rsidR="00E6292E" w:rsidRPr="000A7CD8" w14:paraId="20FE2C2B" w14:textId="77777777" w:rsidTr="00E6292E">
              <w:trPr>
                <w:trHeight w:val="282"/>
              </w:trPr>
              <w:tc>
                <w:tcPr>
                  <w:tcW w:w="481" w:type="dxa"/>
                  <w:tcBorders>
                    <w:top w:val="nil"/>
                    <w:left w:val="nil"/>
                    <w:bottom w:val="nil"/>
                    <w:right w:val="nil"/>
                  </w:tcBorders>
                  <w:noWrap/>
                  <w:vAlign w:val="bottom"/>
                  <w:hideMark/>
                </w:tcPr>
                <w:p w14:paraId="758F51F5"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16482A81"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69934C23"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2DCBA2C"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78DF138E" w14:textId="77777777" w:rsidR="00E6292E" w:rsidRPr="000A7CD8" w:rsidRDefault="00E6292E" w:rsidP="00E6292E">
                  <w:pPr>
                    <w:rPr>
                      <w:lang w:val="es-CO" w:eastAsia="es-CO"/>
                    </w:rPr>
                  </w:pPr>
                </w:p>
              </w:tc>
            </w:tr>
            <w:tr w:rsidR="00E6292E" w:rsidRPr="000A7CD8" w14:paraId="5DC57491" w14:textId="77777777" w:rsidTr="00E6292E">
              <w:trPr>
                <w:trHeight w:val="282"/>
              </w:trPr>
              <w:tc>
                <w:tcPr>
                  <w:tcW w:w="481" w:type="dxa"/>
                  <w:tcBorders>
                    <w:top w:val="nil"/>
                    <w:left w:val="nil"/>
                    <w:bottom w:val="nil"/>
                    <w:right w:val="nil"/>
                  </w:tcBorders>
                  <w:noWrap/>
                  <w:vAlign w:val="bottom"/>
                  <w:hideMark/>
                </w:tcPr>
                <w:p w14:paraId="51F13195"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2D07F14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4C0FE73"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AEE55B3"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445A7849" w14:textId="77777777" w:rsidR="00E6292E" w:rsidRPr="000A7CD8" w:rsidRDefault="00E6292E" w:rsidP="00E6292E">
                  <w:pPr>
                    <w:rPr>
                      <w:lang w:val="es-CO" w:eastAsia="es-CO"/>
                    </w:rPr>
                  </w:pPr>
                </w:p>
              </w:tc>
            </w:tr>
            <w:tr w:rsidR="00E6292E" w:rsidRPr="000A7CD8" w14:paraId="7282C8D6" w14:textId="77777777" w:rsidTr="00E6292E">
              <w:trPr>
                <w:trHeight w:val="282"/>
              </w:trPr>
              <w:tc>
                <w:tcPr>
                  <w:tcW w:w="481" w:type="dxa"/>
                  <w:tcBorders>
                    <w:top w:val="nil"/>
                    <w:left w:val="nil"/>
                    <w:bottom w:val="nil"/>
                    <w:right w:val="nil"/>
                  </w:tcBorders>
                  <w:noWrap/>
                  <w:vAlign w:val="bottom"/>
                  <w:hideMark/>
                </w:tcPr>
                <w:p w14:paraId="7B15B5AA"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0AE7368B"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632428AB"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D390E78"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10ED1672" w14:textId="77777777" w:rsidR="00E6292E" w:rsidRPr="000A7CD8" w:rsidRDefault="00E6292E" w:rsidP="00E6292E">
                  <w:pPr>
                    <w:rPr>
                      <w:lang w:val="es-CO" w:eastAsia="es-CO"/>
                    </w:rPr>
                  </w:pPr>
                </w:p>
              </w:tc>
            </w:tr>
            <w:tr w:rsidR="00E6292E" w:rsidRPr="000A7CD8" w14:paraId="569BCB0C" w14:textId="77777777" w:rsidTr="00E6292E">
              <w:trPr>
                <w:trHeight w:val="255"/>
              </w:trPr>
              <w:tc>
                <w:tcPr>
                  <w:tcW w:w="9023" w:type="dxa"/>
                  <w:gridSpan w:val="5"/>
                  <w:tcBorders>
                    <w:top w:val="nil"/>
                    <w:left w:val="nil"/>
                    <w:bottom w:val="nil"/>
                    <w:right w:val="nil"/>
                  </w:tcBorders>
                  <w:hideMark/>
                </w:tcPr>
                <w:p w14:paraId="1E5FA724"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HACIENDA - DESAGREGADO POR ENTIDADES</w:t>
                  </w:r>
                </w:p>
              </w:tc>
            </w:tr>
            <w:tr w:rsidR="00E6292E" w:rsidRPr="000A7CD8" w14:paraId="04CD9090" w14:textId="77777777" w:rsidTr="00E6292E">
              <w:trPr>
                <w:trHeight w:val="282"/>
              </w:trPr>
              <w:tc>
                <w:tcPr>
                  <w:tcW w:w="481" w:type="dxa"/>
                  <w:tcBorders>
                    <w:top w:val="nil"/>
                    <w:left w:val="nil"/>
                    <w:bottom w:val="nil"/>
                    <w:right w:val="nil"/>
                  </w:tcBorders>
                  <w:noWrap/>
                  <w:vAlign w:val="bottom"/>
                  <w:hideMark/>
                </w:tcPr>
                <w:p w14:paraId="31C96354"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15F44A6F"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7D851A6"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20C13888"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2FA26A1C" w14:textId="77777777" w:rsidR="00E6292E" w:rsidRPr="000A7CD8" w:rsidRDefault="00E6292E" w:rsidP="00E6292E">
                  <w:pPr>
                    <w:rPr>
                      <w:lang w:val="es-CO" w:eastAsia="es-CO"/>
                    </w:rPr>
                  </w:pPr>
                </w:p>
              </w:tc>
            </w:tr>
            <w:tr w:rsidR="00E6292E" w:rsidRPr="000A7CD8" w14:paraId="25BF008E" w14:textId="77777777" w:rsidTr="00E6292E">
              <w:trPr>
                <w:trHeight w:val="240"/>
              </w:trPr>
              <w:tc>
                <w:tcPr>
                  <w:tcW w:w="481" w:type="dxa"/>
                  <w:tcBorders>
                    <w:top w:val="nil"/>
                    <w:left w:val="nil"/>
                    <w:bottom w:val="nil"/>
                    <w:right w:val="nil"/>
                  </w:tcBorders>
                  <w:hideMark/>
                </w:tcPr>
                <w:p w14:paraId="5D2F965D"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111</w:t>
                  </w:r>
                </w:p>
              </w:tc>
              <w:tc>
                <w:tcPr>
                  <w:tcW w:w="8542" w:type="dxa"/>
                  <w:gridSpan w:val="4"/>
                  <w:tcBorders>
                    <w:top w:val="nil"/>
                    <w:left w:val="nil"/>
                    <w:bottom w:val="single" w:sz="4" w:space="0" w:color="auto"/>
                    <w:right w:val="nil"/>
                  </w:tcBorders>
                  <w:noWrap/>
                  <w:hideMark/>
                </w:tcPr>
                <w:p w14:paraId="05A85484"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SECRETARÍA DISTRITAL DE HACIENDA</w:t>
                  </w:r>
                </w:p>
              </w:tc>
            </w:tr>
            <w:tr w:rsidR="00E6292E" w:rsidRPr="000A7CD8" w14:paraId="1D609C4F" w14:textId="77777777" w:rsidTr="00E6292E">
              <w:trPr>
                <w:trHeight w:val="480"/>
              </w:trPr>
              <w:tc>
                <w:tcPr>
                  <w:tcW w:w="481" w:type="dxa"/>
                  <w:tcBorders>
                    <w:top w:val="single" w:sz="4" w:space="0" w:color="auto"/>
                    <w:left w:val="nil"/>
                    <w:bottom w:val="single" w:sz="4" w:space="0" w:color="auto"/>
                    <w:right w:val="nil"/>
                  </w:tcBorders>
                  <w:hideMark/>
                </w:tcPr>
                <w:p w14:paraId="2B850EB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2A91849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2B98DBCB"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2234B80A"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5B85217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548705C9" w14:textId="77777777" w:rsidTr="00E6292E">
              <w:trPr>
                <w:trHeight w:val="240"/>
              </w:trPr>
              <w:tc>
                <w:tcPr>
                  <w:tcW w:w="481" w:type="dxa"/>
                  <w:tcBorders>
                    <w:top w:val="nil"/>
                    <w:left w:val="nil"/>
                    <w:bottom w:val="nil"/>
                    <w:right w:val="nil"/>
                  </w:tcBorders>
                  <w:hideMark/>
                </w:tcPr>
                <w:p w14:paraId="1E59354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5F5DAF9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2825588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856.915.520.000</w:t>
                  </w:r>
                </w:p>
              </w:tc>
              <w:tc>
                <w:tcPr>
                  <w:tcW w:w="1842" w:type="dxa"/>
                  <w:tcBorders>
                    <w:top w:val="nil"/>
                    <w:left w:val="nil"/>
                    <w:bottom w:val="nil"/>
                    <w:right w:val="nil"/>
                  </w:tcBorders>
                  <w:hideMark/>
                </w:tcPr>
                <w:p w14:paraId="3BC1B00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108B8C0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856.915.520.000</w:t>
                  </w:r>
                </w:p>
              </w:tc>
            </w:tr>
            <w:tr w:rsidR="00E6292E" w:rsidRPr="000A7CD8" w14:paraId="2CEF1ECA" w14:textId="77777777" w:rsidTr="00E6292E">
              <w:trPr>
                <w:trHeight w:val="240"/>
              </w:trPr>
              <w:tc>
                <w:tcPr>
                  <w:tcW w:w="481" w:type="dxa"/>
                  <w:tcBorders>
                    <w:top w:val="nil"/>
                    <w:left w:val="nil"/>
                    <w:bottom w:val="nil"/>
                    <w:right w:val="nil"/>
                  </w:tcBorders>
                  <w:hideMark/>
                </w:tcPr>
                <w:p w14:paraId="5AF5E0C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O22</w:t>
                  </w:r>
                </w:p>
              </w:tc>
              <w:tc>
                <w:tcPr>
                  <w:tcW w:w="2922" w:type="dxa"/>
                  <w:tcBorders>
                    <w:top w:val="nil"/>
                    <w:left w:val="nil"/>
                    <w:bottom w:val="nil"/>
                    <w:right w:val="nil"/>
                  </w:tcBorders>
                  <w:hideMark/>
                </w:tcPr>
                <w:p w14:paraId="25BD670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Servicio de la Deuda</w:t>
                  </w:r>
                </w:p>
              </w:tc>
              <w:tc>
                <w:tcPr>
                  <w:tcW w:w="1842" w:type="dxa"/>
                  <w:tcBorders>
                    <w:top w:val="nil"/>
                    <w:left w:val="nil"/>
                    <w:bottom w:val="nil"/>
                    <w:right w:val="nil"/>
                  </w:tcBorders>
                  <w:hideMark/>
                </w:tcPr>
                <w:p w14:paraId="6E26092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2.382.687.288.000</w:t>
                  </w:r>
                </w:p>
              </w:tc>
              <w:tc>
                <w:tcPr>
                  <w:tcW w:w="1842" w:type="dxa"/>
                  <w:tcBorders>
                    <w:top w:val="nil"/>
                    <w:left w:val="nil"/>
                    <w:bottom w:val="nil"/>
                    <w:right w:val="nil"/>
                  </w:tcBorders>
                  <w:hideMark/>
                </w:tcPr>
                <w:p w14:paraId="4439EAF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7CF70E5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2.382.687.288.000</w:t>
                  </w:r>
                </w:p>
              </w:tc>
            </w:tr>
            <w:tr w:rsidR="00E6292E" w:rsidRPr="000A7CD8" w14:paraId="37B2C74C" w14:textId="77777777" w:rsidTr="00E6292E">
              <w:trPr>
                <w:trHeight w:val="240"/>
              </w:trPr>
              <w:tc>
                <w:tcPr>
                  <w:tcW w:w="481" w:type="dxa"/>
                  <w:tcBorders>
                    <w:top w:val="nil"/>
                    <w:left w:val="nil"/>
                    <w:bottom w:val="nil"/>
                    <w:right w:val="nil"/>
                  </w:tcBorders>
                  <w:hideMark/>
                </w:tcPr>
                <w:p w14:paraId="6C7D01E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12BFB31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5F45889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5.854.473.519.000</w:t>
                  </w:r>
                </w:p>
              </w:tc>
              <w:tc>
                <w:tcPr>
                  <w:tcW w:w="1842" w:type="dxa"/>
                  <w:tcBorders>
                    <w:top w:val="nil"/>
                    <w:left w:val="nil"/>
                    <w:bottom w:val="nil"/>
                    <w:right w:val="nil"/>
                  </w:tcBorders>
                  <w:hideMark/>
                </w:tcPr>
                <w:p w14:paraId="0995D48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40.348.701.000</w:t>
                  </w:r>
                </w:p>
              </w:tc>
              <w:tc>
                <w:tcPr>
                  <w:tcW w:w="1936" w:type="dxa"/>
                  <w:tcBorders>
                    <w:top w:val="nil"/>
                    <w:left w:val="nil"/>
                    <w:bottom w:val="nil"/>
                    <w:right w:val="nil"/>
                  </w:tcBorders>
                  <w:hideMark/>
                </w:tcPr>
                <w:p w14:paraId="540750C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5.894.822.220.000</w:t>
                  </w:r>
                </w:p>
              </w:tc>
            </w:tr>
            <w:tr w:rsidR="00E6292E" w:rsidRPr="000A7CD8" w14:paraId="4DE0DE94" w14:textId="77777777" w:rsidTr="00E6292E">
              <w:trPr>
                <w:trHeight w:val="240"/>
              </w:trPr>
              <w:tc>
                <w:tcPr>
                  <w:tcW w:w="481" w:type="dxa"/>
                  <w:tcBorders>
                    <w:top w:val="single" w:sz="4" w:space="0" w:color="auto"/>
                    <w:left w:val="nil"/>
                    <w:bottom w:val="single" w:sz="4" w:space="0" w:color="auto"/>
                    <w:right w:val="nil"/>
                  </w:tcBorders>
                  <w:noWrap/>
                  <w:hideMark/>
                </w:tcPr>
                <w:p w14:paraId="609482C1"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3C68FF47"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2316267A"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9.094.076.327.000</w:t>
                  </w:r>
                </w:p>
              </w:tc>
              <w:tc>
                <w:tcPr>
                  <w:tcW w:w="1842" w:type="dxa"/>
                  <w:tcBorders>
                    <w:top w:val="single" w:sz="4" w:space="0" w:color="auto"/>
                    <w:left w:val="nil"/>
                    <w:bottom w:val="single" w:sz="4" w:space="0" w:color="auto"/>
                    <w:right w:val="nil"/>
                  </w:tcBorders>
                  <w:vAlign w:val="center"/>
                  <w:hideMark/>
                </w:tcPr>
                <w:p w14:paraId="23CEEE70"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40.348.701.000</w:t>
                  </w:r>
                </w:p>
              </w:tc>
              <w:tc>
                <w:tcPr>
                  <w:tcW w:w="1936" w:type="dxa"/>
                  <w:tcBorders>
                    <w:top w:val="single" w:sz="4" w:space="0" w:color="auto"/>
                    <w:left w:val="nil"/>
                    <w:bottom w:val="single" w:sz="4" w:space="0" w:color="auto"/>
                    <w:right w:val="nil"/>
                  </w:tcBorders>
                  <w:vAlign w:val="center"/>
                  <w:hideMark/>
                </w:tcPr>
                <w:p w14:paraId="549E098A"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9.134.425.028.000</w:t>
                  </w:r>
                </w:p>
              </w:tc>
            </w:tr>
            <w:tr w:rsidR="00E6292E" w:rsidRPr="000A7CD8" w14:paraId="41012AC0" w14:textId="77777777" w:rsidTr="00E6292E">
              <w:trPr>
                <w:trHeight w:val="282"/>
              </w:trPr>
              <w:tc>
                <w:tcPr>
                  <w:tcW w:w="481" w:type="dxa"/>
                  <w:tcBorders>
                    <w:top w:val="nil"/>
                    <w:left w:val="nil"/>
                    <w:bottom w:val="nil"/>
                    <w:right w:val="nil"/>
                  </w:tcBorders>
                  <w:noWrap/>
                  <w:vAlign w:val="bottom"/>
                  <w:hideMark/>
                </w:tcPr>
                <w:p w14:paraId="46C7BFBD"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781385A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FFC641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09988C6"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0D20DE69" w14:textId="77777777" w:rsidR="00E6292E" w:rsidRPr="000A7CD8" w:rsidRDefault="00E6292E" w:rsidP="00E6292E">
                  <w:pPr>
                    <w:rPr>
                      <w:lang w:val="es-CO" w:eastAsia="es-CO"/>
                    </w:rPr>
                  </w:pPr>
                </w:p>
              </w:tc>
            </w:tr>
            <w:tr w:rsidR="00E6292E" w:rsidRPr="000A7CD8" w14:paraId="6D5508B3" w14:textId="77777777" w:rsidTr="00E6292E">
              <w:trPr>
                <w:trHeight w:val="282"/>
              </w:trPr>
              <w:tc>
                <w:tcPr>
                  <w:tcW w:w="481" w:type="dxa"/>
                  <w:tcBorders>
                    <w:top w:val="nil"/>
                    <w:left w:val="nil"/>
                    <w:bottom w:val="nil"/>
                    <w:right w:val="nil"/>
                  </w:tcBorders>
                  <w:noWrap/>
                  <w:vAlign w:val="bottom"/>
                  <w:hideMark/>
                </w:tcPr>
                <w:p w14:paraId="7A7780C3"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5593A88F"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CB64932"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822D570"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0B62EE1A" w14:textId="77777777" w:rsidR="00E6292E" w:rsidRPr="000A7CD8" w:rsidRDefault="00E6292E" w:rsidP="00E6292E">
                  <w:pPr>
                    <w:rPr>
                      <w:lang w:val="es-CO" w:eastAsia="es-CO"/>
                    </w:rPr>
                  </w:pPr>
                </w:p>
              </w:tc>
            </w:tr>
            <w:tr w:rsidR="00E6292E" w:rsidRPr="000A7CD8" w14:paraId="3747C554" w14:textId="77777777" w:rsidTr="00E6292E">
              <w:trPr>
                <w:trHeight w:val="240"/>
              </w:trPr>
              <w:tc>
                <w:tcPr>
                  <w:tcW w:w="481" w:type="dxa"/>
                  <w:tcBorders>
                    <w:top w:val="nil"/>
                    <w:left w:val="nil"/>
                    <w:bottom w:val="nil"/>
                    <w:right w:val="nil"/>
                  </w:tcBorders>
                  <w:hideMark/>
                </w:tcPr>
                <w:p w14:paraId="723BB023"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226</w:t>
                  </w:r>
                </w:p>
              </w:tc>
              <w:tc>
                <w:tcPr>
                  <w:tcW w:w="8542" w:type="dxa"/>
                  <w:gridSpan w:val="4"/>
                  <w:tcBorders>
                    <w:top w:val="nil"/>
                    <w:left w:val="nil"/>
                    <w:bottom w:val="single" w:sz="4" w:space="0" w:color="auto"/>
                    <w:right w:val="nil"/>
                  </w:tcBorders>
                  <w:noWrap/>
                  <w:hideMark/>
                </w:tcPr>
                <w:p w14:paraId="76E12B51"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UNIDAD ADMINISTRATIVA ESPECIAL DE CATASTRO DISTRITAL</w:t>
                  </w:r>
                </w:p>
              </w:tc>
            </w:tr>
            <w:tr w:rsidR="00E6292E" w:rsidRPr="000A7CD8" w14:paraId="60EE226F" w14:textId="77777777" w:rsidTr="00E6292E">
              <w:trPr>
                <w:trHeight w:val="480"/>
              </w:trPr>
              <w:tc>
                <w:tcPr>
                  <w:tcW w:w="481" w:type="dxa"/>
                  <w:tcBorders>
                    <w:top w:val="single" w:sz="4" w:space="0" w:color="auto"/>
                    <w:left w:val="nil"/>
                    <w:bottom w:val="single" w:sz="4" w:space="0" w:color="auto"/>
                    <w:right w:val="nil"/>
                  </w:tcBorders>
                  <w:hideMark/>
                </w:tcPr>
                <w:p w14:paraId="5769E79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14E5FE3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565681E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4FC394A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1D29A00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495BD170" w14:textId="77777777" w:rsidTr="00E6292E">
              <w:trPr>
                <w:trHeight w:val="240"/>
              </w:trPr>
              <w:tc>
                <w:tcPr>
                  <w:tcW w:w="481" w:type="dxa"/>
                  <w:tcBorders>
                    <w:top w:val="nil"/>
                    <w:left w:val="nil"/>
                    <w:bottom w:val="nil"/>
                    <w:right w:val="nil"/>
                  </w:tcBorders>
                  <w:hideMark/>
                </w:tcPr>
                <w:p w14:paraId="2AABE50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1F7D015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19A89C3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747D429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87.382.450.000</w:t>
                  </w:r>
                </w:p>
              </w:tc>
              <w:tc>
                <w:tcPr>
                  <w:tcW w:w="1936" w:type="dxa"/>
                  <w:tcBorders>
                    <w:top w:val="nil"/>
                    <w:left w:val="nil"/>
                    <w:bottom w:val="nil"/>
                    <w:right w:val="nil"/>
                  </w:tcBorders>
                  <w:hideMark/>
                </w:tcPr>
                <w:p w14:paraId="046FA00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87.382.450.000</w:t>
                  </w:r>
                </w:p>
              </w:tc>
            </w:tr>
            <w:tr w:rsidR="00E6292E" w:rsidRPr="000A7CD8" w14:paraId="217A6A66" w14:textId="77777777" w:rsidTr="00E6292E">
              <w:trPr>
                <w:trHeight w:val="240"/>
              </w:trPr>
              <w:tc>
                <w:tcPr>
                  <w:tcW w:w="481" w:type="dxa"/>
                  <w:tcBorders>
                    <w:top w:val="nil"/>
                    <w:left w:val="nil"/>
                    <w:bottom w:val="nil"/>
                    <w:right w:val="nil"/>
                  </w:tcBorders>
                  <w:hideMark/>
                </w:tcPr>
                <w:p w14:paraId="627E90C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2C85DD8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268FF10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7.700.000.000</w:t>
                  </w:r>
                </w:p>
              </w:tc>
              <w:tc>
                <w:tcPr>
                  <w:tcW w:w="1842" w:type="dxa"/>
                  <w:tcBorders>
                    <w:top w:val="nil"/>
                    <w:left w:val="nil"/>
                    <w:bottom w:val="nil"/>
                    <w:right w:val="nil"/>
                  </w:tcBorders>
                  <w:hideMark/>
                </w:tcPr>
                <w:p w14:paraId="7B1DD4A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31.283.136.000</w:t>
                  </w:r>
                </w:p>
              </w:tc>
              <w:tc>
                <w:tcPr>
                  <w:tcW w:w="1936" w:type="dxa"/>
                  <w:tcBorders>
                    <w:top w:val="nil"/>
                    <w:left w:val="nil"/>
                    <w:bottom w:val="nil"/>
                    <w:right w:val="nil"/>
                  </w:tcBorders>
                  <w:hideMark/>
                </w:tcPr>
                <w:p w14:paraId="42751A3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38.983.136.000</w:t>
                  </w:r>
                </w:p>
              </w:tc>
            </w:tr>
            <w:tr w:rsidR="00E6292E" w:rsidRPr="000A7CD8" w14:paraId="7B551D75" w14:textId="77777777" w:rsidTr="00E6292E">
              <w:trPr>
                <w:trHeight w:val="240"/>
              </w:trPr>
              <w:tc>
                <w:tcPr>
                  <w:tcW w:w="481" w:type="dxa"/>
                  <w:tcBorders>
                    <w:top w:val="single" w:sz="4" w:space="0" w:color="auto"/>
                    <w:left w:val="nil"/>
                    <w:bottom w:val="single" w:sz="4" w:space="0" w:color="auto"/>
                    <w:right w:val="nil"/>
                  </w:tcBorders>
                  <w:noWrap/>
                  <w:hideMark/>
                </w:tcPr>
                <w:p w14:paraId="70507F0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5B27182C"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05D732F8"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7.700.000.000</w:t>
                  </w:r>
                </w:p>
              </w:tc>
              <w:tc>
                <w:tcPr>
                  <w:tcW w:w="1842" w:type="dxa"/>
                  <w:tcBorders>
                    <w:top w:val="single" w:sz="4" w:space="0" w:color="auto"/>
                    <w:left w:val="nil"/>
                    <w:bottom w:val="single" w:sz="4" w:space="0" w:color="auto"/>
                    <w:right w:val="nil"/>
                  </w:tcBorders>
                  <w:vAlign w:val="center"/>
                  <w:hideMark/>
                </w:tcPr>
                <w:p w14:paraId="2BCB058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118.665.586.000</w:t>
                  </w:r>
                </w:p>
              </w:tc>
              <w:tc>
                <w:tcPr>
                  <w:tcW w:w="1936" w:type="dxa"/>
                  <w:tcBorders>
                    <w:top w:val="single" w:sz="4" w:space="0" w:color="auto"/>
                    <w:left w:val="nil"/>
                    <w:bottom w:val="single" w:sz="4" w:space="0" w:color="auto"/>
                    <w:right w:val="nil"/>
                  </w:tcBorders>
                  <w:vAlign w:val="center"/>
                  <w:hideMark/>
                </w:tcPr>
                <w:p w14:paraId="26A0A134"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126.365.586.000</w:t>
                  </w:r>
                </w:p>
              </w:tc>
            </w:tr>
            <w:tr w:rsidR="00E6292E" w:rsidRPr="000A7CD8" w14:paraId="0BB45213" w14:textId="77777777" w:rsidTr="00E6292E">
              <w:trPr>
                <w:trHeight w:val="282"/>
              </w:trPr>
              <w:tc>
                <w:tcPr>
                  <w:tcW w:w="481" w:type="dxa"/>
                  <w:tcBorders>
                    <w:top w:val="nil"/>
                    <w:left w:val="nil"/>
                    <w:bottom w:val="nil"/>
                    <w:right w:val="nil"/>
                  </w:tcBorders>
                  <w:noWrap/>
                  <w:vAlign w:val="bottom"/>
                  <w:hideMark/>
                </w:tcPr>
                <w:p w14:paraId="0B57FBFB"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496A8401"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6570091"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2BD8B3A"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5C92EDA9" w14:textId="77777777" w:rsidR="00E6292E" w:rsidRPr="000A7CD8" w:rsidRDefault="00E6292E" w:rsidP="00E6292E">
                  <w:pPr>
                    <w:rPr>
                      <w:lang w:val="es-CO" w:eastAsia="es-CO"/>
                    </w:rPr>
                  </w:pPr>
                </w:p>
              </w:tc>
            </w:tr>
            <w:tr w:rsidR="00E6292E" w:rsidRPr="000A7CD8" w14:paraId="5A1C1A92" w14:textId="77777777" w:rsidTr="00E6292E">
              <w:trPr>
                <w:trHeight w:val="282"/>
              </w:trPr>
              <w:tc>
                <w:tcPr>
                  <w:tcW w:w="481" w:type="dxa"/>
                  <w:tcBorders>
                    <w:top w:val="nil"/>
                    <w:left w:val="nil"/>
                    <w:bottom w:val="nil"/>
                    <w:right w:val="nil"/>
                  </w:tcBorders>
                  <w:noWrap/>
                  <w:vAlign w:val="bottom"/>
                  <w:hideMark/>
                </w:tcPr>
                <w:p w14:paraId="7F132E2D"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1DDF643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E14732A"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192DC4A"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4A19C80B" w14:textId="77777777" w:rsidR="00E6292E" w:rsidRPr="000A7CD8" w:rsidRDefault="00E6292E" w:rsidP="00E6292E">
                  <w:pPr>
                    <w:rPr>
                      <w:lang w:val="es-CO" w:eastAsia="es-CO"/>
                    </w:rPr>
                  </w:pPr>
                </w:p>
              </w:tc>
            </w:tr>
            <w:tr w:rsidR="00E6292E" w:rsidRPr="000A7CD8" w14:paraId="2D77BEE5" w14:textId="77777777" w:rsidTr="00E6292E">
              <w:trPr>
                <w:trHeight w:val="240"/>
              </w:trPr>
              <w:tc>
                <w:tcPr>
                  <w:tcW w:w="481" w:type="dxa"/>
                  <w:tcBorders>
                    <w:top w:val="nil"/>
                    <w:left w:val="nil"/>
                    <w:bottom w:val="nil"/>
                    <w:right w:val="nil"/>
                  </w:tcBorders>
                  <w:hideMark/>
                </w:tcPr>
                <w:p w14:paraId="0334454F"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206</w:t>
                  </w:r>
                </w:p>
              </w:tc>
              <w:tc>
                <w:tcPr>
                  <w:tcW w:w="8542" w:type="dxa"/>
                  <w:gridSpan w:val="4"/>
                  <w:tcBorders>
                    <w:top w:val="nil"/>
                    <w:left w:val="nil"/>
                    <w:bottom w:val="single" w:sz="4" w:space="0" w:color="auto"/>
                    <w:right w:val="nil"/>
                  </w:tcBorders>
                  <w:noWrap/>
                  <w:hideMark/>
                </w:tcPr>
                <w:p w14:paraId="07539B41"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FONDO DE PRESTACIONES ECONÓMICAS, CESANTIAS Y PENSIONES - FONCEP</w:t>
                  </w:r>
                </w:p>
              </w:tc>
            </w:tr>
            <w:tr w:rsidR="00E6292E" w:rsidRPr="000A7CD8" w14:paraId="234E2EF5" w14:textId="77777777" w:rsidTr="00E6292E">
              <w:trPr>
                <w:trHeight w:val="480"/>
              </w:trPr>
              <w:tc>
                <w:tcPr>
                  <w:tcW w:w="481" w:type="dxa"/>
                  <w:tcBorders>
                    <w:top w:val="single" w:sz="4" w:space="0" w:color="auto"/>
                    <w:left w:val="nil"/>
                    <w:bottom w:val="single" w:sz="4" w:space="0" w:color="auto"/>
                    <w:right w:val="nil"/>
                  </w:tcBorders>
                  <w:hideMark/>
                </w:tcPr>
                <w:p w14:paraId="65E31D1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54DFD801"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2A6E7C06"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6B98CDF7"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60226A2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07768230" w14:textId="77777777" w:rsidTr="00E6292E">
              <w:trPr>
                <w:trHeight w:val="240"/>
              </w:trPr>
              <w:tc>
                <w:tcPr>
                  <w:tcW w:w="481" w:type="dxa"/>
                  <w:tcBorders>
                    <w:top w:val="nil"/>
                    <w:left w:val="nil"/>
                    <w:bottom w:val="nil"/>
                    <w:right w:val="nil"/>
                  </w:tcBorders>
                  <w:hideMark/>
                </w:tcPr>
                <w:p w14:paraId="096C44F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199EC16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7A6D4D3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461.937.101.000</w:t>
                  </w:r>
                </w:p>
              </w:tc>
              <w:tc>
                <w:tcPr>
                  <w:tcW w:w="1842" w:type="dxa"/>
                  <w:tcBorders>
                    <w:top w:val="nil"/>
                    <w:left w:val="nil"/>
                    <w:bottom w:val="nil"/>
                    <w:right w:val="nil"/>
                  </w:tcBorders>
                  <w:hideMark/>
                </w:tcPr>
                <w:p w14:paraId="4E3788C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149.424.683.000</w:t>
                  </w:r>
                </w:p>
              </w:tc>
              <w:tc>
                <w:tcPr>
                  <w:tcW w:w="1936" w:type="dxa"/>
                  <w:tcBorders>
                    <w:top w:val="nil"/>
                    <w:left w:val="nil"/>
                    <w:bottom w:val="nil"/>
                    <w:right w:val="nil"/>
                  </w:tcBorders>
                  <w:hideMark/>
                </w:tcPr>
                <w:p w14:paraId="438604E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611.361.784.000</w:t>
                  </w:r>
                </w:p>
              </w:tc>
            </w:tr>
            <w:tr w:rsidR="00E6292E" w:rsidRPr="000A7CD8" w14:paraId="2C921490" w14:textId="77777777" w:rsidTr="00E6292E">
              <w:trPr>
                <w:trHeight w:val="240"/>
              </w:trPr>
              <w:tc>
                <w:tcPr>
                  <w:tcW w:w="481" w:type="dxa"/>
                  <w:tcBorders>
                    <w:top w:val="nil"/>
                    <w:left w:val="nil"/>
                    <w:bottom w:val="nil"/>
                    <w:right w:val="nil"/>
                  </w:tcBorders>
                  <w:hideMark/>
                </w:tcPr>
                <w:p w14:paraId="686D195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O22</w:t>
                  </w:r>
                </w:p>
              </w:tc>
              <w:tc>
                <w:tcPr>
                  <w:tcW w:w="2922" w:type="dxa"/>
                  <w:tcBorders>
                    <w:top w:val="nil"/>
                    <w:left w:val="nil"/>
                    <w:bottom w:val="nil"/>
                    <w:right w:val="nil"/>
                  </w:tcBorders>
                  <w:hideMark/>
                </w:tcPr>
                <w:p w14:paraId="3C73124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Servicio de la Deuda</w:t>
                  </w:r>
                </w:p>
              </w:tc>
              <w:tc>
                <w:tcPr>
                  <w:tcW w:w="1842" w:type="dxa"/>
                  <w:tcBorders>
                    <w:top w:val="nil"/>
                    <w:left w:val="nil"/>
                    <w:bottom w:val="nil"/>
                    <w:right w:val="nil"/>
                  </w:tcBorders>
                  <w:hideMark/>
                </w:tcPr>
                <w:p w14:paraId="258FF8B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5.764.088.000</w:t>
                  </w:r>
                </w:p>
              </w:tc>
              <w:tc>
                <w:tcPr>
                  <w:tcW w:w="1842" w:type="dxa"/>
                  <w:tcBorders>
                    <w:top w:val="nil"/>
                    <w:left w:val="nil"/>
                    <w:bottom w:val="nil"/>
                    <w:right w:val="nil"/>
                  </w:tcBorders>
                  <w:hideMark/>
                </w:tcPr>
                <w:p w14:paraId="1F44772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179.089.140.000</w:t>
                  </w:r>
                </w:p>
              </w:tc>
              <w:tc>
                <w:tcPr>
                  <w:tcW w:w="1936" w:type="dxa"/>
                  <w:tcBorders>
                    <w:top w:val="nil"/>
                    <w:left w:val="nil"/>
                    <w:bottom w:val="nil"/>
                    <w:right w:val="nil"/>
                  </w:tcBorders>
                  <w:hideMark/>
                </w:tcPr>
                <w:p w14:paraId="209C706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184.853.228.000</w:t>
                  </w:r>
                </w:p>
              </w:tc>
            </w:tr>
            <w:tr w:rsidR="00E6292E" w:rsidRPr="000A7CD8" w14:paraId="47DDA819" w14:textId="77777777" w:rsidTr="00E6292E">
              <w:trPr>
                <w:trHeight w:val="240"/>
              </w:trPr>
              <w:tc>
                <w:tcPr>
                  <w:tcW w:w="481" w:type="dxa"/>
                  <w:tcBorders>
                    <w:top w:val="nil"/>
                    <w:left w:val="nil"/>
                    <w:bottom w:val="nil"/>
                    <w:right w:val="nil"/>
                  </w:tcBorders>
                  <w:hideMark/>
                </w:tcPr>
                <w:p w14:paraId="7B2BA1A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53E5F04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374038B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778.585.000</w:t>
                  </w:r>
                </w:p>
              </w:tc>
              <w:tc>
                <w:tcPr>
                  <w:tcW w:w="1842" w:type="dxa"/>
                  <w:tcBorders>
                    <w:top w:val="nil"/>
                    <w:left w:val="nil"/>
                    <w:bottom w:val="nil"/>
                    <w:right w:val="nil"/>
                  </w:tcBorders>
                  <w:hideMark/>
                </w:tcPr>
                <w:p w14:paraId="35CC017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4.104.077.000</w:t>
                  </w:r>
                </w:p>
              </w:tc>
              <w:tc>
                <w:tcPr>
                  <w:tcW w:w="1936" w:type="dxa"/>
                  <w:tcBorders>
                    <w:top w:val="nil"/>
                    <w:left w:val="nil"/>
                    <w:bottom w:val="nil"/>
                    <w:right w:val="nil"/>
                  </w:tcBorders>
                  <w:hideMark/>
                </w:tcPr>
                <w:p w14:paraId="6E62302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4.882.662.000</w:t>
                  </w:r>
                </w:p>
              </w:tc>
            </w:tr>
            <w:tr w:rsidR="00E6292E" w:rsidRPr="000A7CD8" w14:paraId="324EBF37" w14:textId="77777777" w:rsidTr="00E6292E">
              <w:trPr>
                <w:trHeight w:val="240"/>
              </w:trPr>
              <w:tc>
                <w:tcPr>
                  <w:tcW w:w="481" w:type="dxa"/>
                  <w:tcBorders>
                    <w:top w:val="single" w:sz="4" w:space="0" w:color="auto"/>
                    <w:left w:val="nil"/>
                    <w:bottom w:val="single" w:sz="4" w:space="0" w:color="auto"/>
                    <w:right w:val="nil"/>
                  </w:tcBorders>
                  <w:noWrap/>
                  <w:hideMark/>
                </w:tcPr>
                <w:p w14:paraId="1D86AAD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5253BE56"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71B9BBB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468.479.774.000</w:t>
                  </w:r>
                </w:p>
              </w:tc>
              <w:tc>
                <w:tcPr>
                  <w:tcW w:w="1842" w:type="dxa"/>
                  <w:tcBorders>
                    <w:top w:val="single" w:sz="4" w:space="0" w:color="auto"/>
                    <w:left w:val="nil"/>
                    <w:bottom w:val="single" w:sz="4" w:space="0" w:color="auto"/>
                    <w:right w:val="nil"/>
                  </w:tcBorders>
                  <w:vAlign w:val="center"/>
                  <w:hideMark/>
                </w:tcPr>
                <w:p w14:paraId="7D641AF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332.617.900.000</w:t>
                  </w:r>
                </w:p>
              </w:tc>
              <w:tc>
                <w:tcPr>
                  <w:tcW w:w="1936" w:type="dxa"/>
                  <w:tcBorders>
                    <w:top w:val="single" w:sz="4" w:space="0" w:color="auto"/>
                    <w:left w:val="nil"/>
                    <w:bottom w:val="single" w:sz="4" w:space="0" w:color="auto"/>
                    <w:right w:val="nil"/>
                  </w:tcBorders>
                  <w:vAlign w:val="center"/>
                  <w:hideMark/>
                </w:tcPr>
                <w:p w14:paraId="046BB015"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801.097.674.000</w:t>
                  </w:r>
                </w:p>
              </w:tc>
            </w:tr>
            <w:tr w:rsidR="00E6292E" w:rsidRPr="000A7CD8" w14:paraId="213E877F" w14:textId="77777777" w:rsidTr="00E6292E">
              <w:trPr>
                <w:trHeight w:val="282"/>
              </w:trPr>
              <w:tc>
                <w:tcPr>
                  <w:tcW w:w="481" w:type="dxa"/>
                  <w:tcBorders>
                    <w:top w:val="nil"/>
                    <w:left w:val="nil"/>
                    <w:bottom w:val="nil"/>
                    <w:right w:val="nil"/>
                  </w:tcBorders>
                  <w:noWrap/>
                  <w:vAlign w:val="bottom"/>
                  <w:hideMark/>
                </w:tcPr>
                <w:p w14:paraId="120A738E"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35FFC882"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0BBE65D"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33814E09"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029B775B" w14:textId="77777777" w:rsidR="00E6292E" w:rsidRPr="000A7CD8" w:rsidRDefault="00E6292E" w:rsidP="00E6292E">
                  <w:pPr>
                    <w:rPr>
                      <w:lang w:val="es-CO" w:eastAsia="es-CO"/>
                    </w:rPr>
                  </w:pPr>
                </w:p>
              </w:tc>
            </w:tr>
            <w:tr w:rsidR="00E6292E" w:rsidRPr="000A7CD8" w14:paraId="53F3B288" w14:textId="77777777" w:rsidTr="00E6292E">
              <w:trPr>
                <w:trHeight w:val="282"/>
              </w:trPr>
              <w:tc>
                <w:tcPr>
                  <w:tcW w:w="481" w:type="dxa"/>
                  <w:tcBorders>
                    <w:top w:val="nil"/>
                    <w:left w:val="nil"/>
                    <w:bottom w:val="nil"/>
                    <w:right w:val="nil"/>
                  </w:tcBorders>
                  <w:noWrap/>
                  <w:vAlign w:val="bottom"/>
                  <w:hideMark/>
                </w:tcPr>
                <w:p w14:paraId="2E2ACBF7"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3ADF8FE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DA09492"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4705DFD"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65D2682F" w14:textId="77777777" w:rsidR="00E6292E" w:rsidRPr="000A7CD8" w:rsidRDefault="00E6292E" w:rsidP="00E6292E">
                  <w:pPr>
                    <w:rPr>
                      <w:lang w:val="es-CO" w:eastAsia="es-CO"/>
                    </w:rPr>
                  </w:pPr>
                </w:p>
              </w:tc>
            </w:tr>
            <w:tr w:rsidR="00E6292E" w:rsidRPr="000A7CD8" w14:paraId="0A071867" w14:textId="77777777" w:rsidTr="00E6292E">
              <w:trPr>
                <w:trHeight w:val="240"/>
              </w:trPr>
              <w:tc>
                <w:tcPr>
                  <w:tcW w:w="9023" w:type="dxa"/>
                  <w:gridSpan w:val="5"/>
                  <w:tcBorders>
                    <w:top w:val="nil"/>
                    <w:left w:val="nil"/>
                    <w:bottom w:val="nil"/>
                    <w:right w:val="nil"/>
                  </w:tcBorders>
                  <w:hideMark/>
                </w:tcPr>
                <w:p w14:paraId="4714F4FB"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PLANEACIÓN</w:t>
                  </w:r>
                </w:p>
              </w:tc>
            </w:tr>
            <w:tr w:rsidR="00E6292E" w:rsidRPr="000A7CD8" w14:paraId="6AC1466C" w14:textId="77777777" w:rsidTr="00E6292E">
              <w:trPr>
                <w:trHeight w:val="240"/>
              </w:trPr>
              <w:tc>
                <w:tcPr>
                  <w:tcW w:w="481" w:type="dxa"/>
                  <w:tcBorders>
                    <w:top w:val="nil"/>
                    <w:left w:val="nil"/>
                    <w:bottom w:val="nil"/>
                    <w:right w:val="nil"/>
                  </w:tcBorders>
                  <w:hideMark/>
                </w:tcPr>
                <w:p w14:paraId="4D3FEB61"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2835B86A"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2FF07B9F"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37C356AF"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5BE13BD5" w14:textId="77777777" w:rsidR="00E6292E" w:rsidRPr="000A7CD8" w:rsidRDefault="00E6292E" w:rsidP="00E6292E">
                  <w:pPr>
                    <w:rPr>
                      <w:lang w:val="es-CO" w:eastAsia="es-CO"/>
                    </w:rPr>
                  </w:pPr>
                </w:p>
              </w:tc>
            </w:tr>
            <w:tr w:rsidR="00E6292E" w:rsidRPr="000A7CD8" w14:paraId="285721F8" w14:textId="77777777" w:rsidTr="00E6292E">
              <w:trPr>
                <w:trHeight w:val="240"/>
              </w:trPr>
              <w:tc>
                <w:tcPr>
                  <w:tcW w:w="481" w:type="dxa"/>
                  <w:tcBorders>
                    <w:top w:val="nil"/>
                    <w:left w:val="nil"/>
                    <w:bottom w:val="nil"/>
                    <w:right w:val="nil"/>
                  </w:tcBorders>
                  <w:hideMark/>
                </w:tcPr>
                <w:p w14:paraId="13B79A98"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120</w:t>
                  </w:r>
                </w:p>
              </w:tc>
              <w:tc>
                <w:tcPr>
                  <w:tcW w:w="8542" w:type="dxa"/>
                  <w:gridSpan w:val="4"/>
                  <w:tcBorders>
                    <w:top w:val="nil"/>
                    <w:left w:val="nil"/>
                    <w:bottom w:val="single" w:sz="4" w:space="0" w:color="auto"/>
                    <w:right w:val="nil"/>
                  </w:tcBorders>
                  <w:noWrap/>
                  <w:hideMark/>
                </w:tcPr>
                <w:p w14:paraId="05B26847"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SECRETARÍA DISTRITAL DE PLANEACIÓN</w:t>
                  </w:r>
                </w:p>
              </w:tc>
            </w:tr>
            <w:tr w:rsidR="00E6292E" w:rsidRPr="000A7CD8" w14:paraId="6F812B8B" w14:textId="77777777" w:rsidTr="00E6292E">
              <w:trPr>
                <w:trHeight w:val="480"/>
              </w:trPr>
              <w:tc>
                <w:tcPr>
                  <w:tcW w:w="481" w:type="dxa"/>
                  <w:tcBorders>
                    <w:top w:val="single" w:sz="4" w:space="0" w:color="auto"/>
                    <w:left w:val="nil"/>
                    <w:bottom w:val="single" w:sz="4" w:space="0" w:color="auto"/>
                    <w:right w:val="nil"/>
                  </w:tcBorders>
                  <w:hideMark/>
                </w:tcPr>
                <w:p w14:paraId="31BEE71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03B3EF1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28E9074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0EC7E25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2541FC84"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033AC039" w14:textId="77777777" w:rsidTr="00E6292E">
              <w:trPr>
                <w:trHeight w:val="240"/>
              </w:trPr>
              <w:tc>
                <w:tcPr>
                  <w:tcW w:w="481" w:type="dxa"/>
                  <w:tcBorders>
                    <w:top w:val="nil"/>
                    <w:left w:val="nil"/>
                    <w:bottom w:val="nil"/>
                    <w:right w:val="nil"/>
                  </w:tcBorders>
                  <w:hideMark/>
                </w:tcPr>
                <w:p w14:paraId="49705A4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7644F78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4ED9527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136.881.052.000</w:t>
                  </w:r>
                </w:p>
              </w:tc>
              <w:tc>
                <w:tcPr>
                  <w:tcW w:w="1842" w:type="dxa"/>
                  <w:tcBorders>
                    <w:top w:val="nil"/>
                    <w:left w:val="nil"/>
                    <w:bottom w:val="nil"/>
                    <w:right w:val="nil"/>
                  </w:tcBorders>
                  <w:hideMark/>
                </w:tcPr>
                <w:p w14:paraId="023E218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2498567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136.881.052.000</w:t>
                  </w:r>
                </w:p>
              </w:tc>
            </w:tr>
            <w:tr w:rsidR="00E6292E" w:rsidRPr="000A7CD8" w14:paraId="3451BCFE" w14:textId="77777777" w:rsidTr="00E6292E">
              <w:trPr>
                <w:trHeight w:val="240"/>
              </w:trPr>
              <w:tc>
                <w:tcPr>
                  <w:tcW w:w="481" w:type="dxa"/>
                  <w:tcBorders>
                    <w:top w:val="nil"/>
                    <w:left w:val="nil"/>
                    <w:bottom w:val="nil"/>
                    <w:right w:val="nil"/>
                  </w:tcBorders>
                  <w:hideMark/>
                </w:tcPr>
                <w:p w14:paraId="7FED07C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4350123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71D6DBD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72.692.265.000</w:t>
                  </w:r>
                </w:p>
              </w:tc>
              <w:tc>
                <w:tcPr>
                  <w:tcW w:w="1842" w:type="dxa"/>
                  <w:tcBorders>
                    <w:top w:val="nil"/>
                    <w:left w:val="nil"/>
                    <w:bottom w:val="nil"/>
                    <w:right w:val="nil"/>
                  </w:tcBorders>
                  <w:hideMark/>
                </w:tcPr>
                <w:p w14:paraId="5ABD5CA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2D97D1A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72.692.265.000</w:t>
                  </w:r>
                </w:p>
              </w:tc>
            </w:tr>
            <w:tr w:rsidR="00E6292E" w:rsidRPr="000A7CD8" w14:paraId="4D9EC82E" w14:textId="77777777" w:rsidTr="00E6292E">
              <w:trPr>
                <w:trHeight w:val="240"/>
              </w:trPr>
              <w:tc>
                <w:tcPr>
                  <w:tcW w:w="481" w:type="dxa"/>
                  <w:tcBorders>
                    <w:top w:val="single" w:sz="4" w:space="0" w:color="auto"/>
                    <w:left w:val="nil"/>
                    <w:bottom w:val="single" w:sz="4" w:space="0" w:color="auto"/>
                    <w:right w:val="nil"/>
                  </w:tcBorders>
                  <w:noWrap/>
                  <w:hideMark/>
                </w:tcPr>
                <w:p w14:paraId="3ECC3C4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3C307D9A"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2B4F5DAE"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209.573.317.000</w:t>
                  </w:r>
                </w:p>
              </w:tc>
              <w:tc>
                <w:tcPr>
                  <w:tcW w:w="1842" w:type="dxa"/>
                  <w:tcBorders>
                    <w:top w:val="single" w:sz="4" w:space="0" w:color="auto"/>
                    <w:left w:val="nil"/>
                    <w:bottom w:val="single" w:sz="4" w:space="0" w:color="auto"/>
                    <w:right w:val="nil"/>
                  </w:tcBorders>
                  <w:vAlign w:val="center"/>
                  <w:hideMark/>
                </w:tcPr>
                <w:p w14:paraId="1EC9A2C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387723A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209.573.317.000</w:t>
                  </w:r>
                </w:p>
              </w:tc>
            </w:tr>
            <w:tr w:rsidR="00E6292E" w:rsidRPr="000A7CD8" w14:paraId="64C388A2" w14:textId="77777777" w:rsidTr="00E6292E">
              <w:trPr>
                <w:trHeight w:val="282"/>
              </w:trPr>
              <w:tc>
                <w:tcPr>
                  <w:tcW w:w="481" w:type="dxa"/>
                  <w:tcBorders>
                    <w:top w:val="nil"/>
                    <w:left w:val="nil"/>
                    <w:bottom w:val="nil"/>
                    <w:right w:val="nil"/>
                  </w:tcBorders>
                  <w:noWrap/>
                  <w:vAlign w:val="bottom"/>
                  <w:hideMark/>
                </w:tcPr>
                <w:p w14:paraId="5F726DBE"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43E8F47B"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AF7E015"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25C77D1"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606D863C" w14:textId="77777777" w:rsidR="00E6292E" w:rsidRPr="000A7CD8" w:rsidRDefault="00E6292E" w:rsidP="00E6292E">
                  <w:pPr>
                    <w:rPr>
                      <w:lang w:val="es-CO" w:eastAsia="es-CO"/>
                    </w:rPr>
                  </w:pPr>
                </w:p>
              </w:tc>
            </w:tr>
            <w:tr w:rsidR="00E6292E" w:rsidRPr="000A7CD8" w14:paraId="2E09FB80" w14:textId="77777777" w:rsidTr="00E6292E">
              <w:trPr>
                <w:trHeight w:val="282"/>
              </w:trPr>
              <w:tc>
                <w:tcPr>
                  <w:tcW w:w="481" w:type="dxa"/>
                  <w:tcBorders>
                    <w:top w:val="nil"/>
                    <w:left w:val="nil"/>
                    <w:bottom w:val="nil"/>
                    <w:right w:val="nil"/>
                  </w:tcBorders>
                  <w:noWrap/>
                  <w:vAlign w:val="bottom"/>
                  <w:hideMark/>
                </w:tcPr>
                <w:p w14:paraId="1B2A75B4"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46F23FD9"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688504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67CBBF0"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3A42C19A" w14:textId="77777777" w:rsidR="00E6292E" w:rsidRPr="000A7CD8" w:rsidRDefault="00E6292E" w:rsidP="00E6292E">
                  <w:pPr>
                    <w:rPr>
                      <w:lang w:val="es-CO" w:eastAsia="es-CO"/>
                    </w:rPr>
                  </w:pPr>
                </w:p>
              </w:tc>
            </w:tr>
            <w:tr w:rsidR="00E6292E" w:rsidRPr="000A7CD8" w14:paraId="7E8807FE" w14:textId="77777777" w:rsidTr="00E6292E">
              <w:trPr>
                <w:trHeight w:val="255"/>
              </w:trPr>
              <w:tc>
                <w:tcPr>
                  <w:tcW w:w="9023" w:type="dxa"/>
                  <w:gridSpan w:val="5"/>
                  <w:tcBorders>
                    <w:top w:val="nil"/>
                    <w:left w:val="nil"/>
                    <w:bottom w:val="nil"/>
                    <w:right w:val="nil"/>
                  </w:tcBorders>
                  <w:hideMark/>
                </w:tcPr>
                <w:p w14:paraId="50022D13"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DESARROLLO ECONÓMICO, INDUSTRIA Y TURISMO - CONSOLIDADO</w:t>
                  </w:r>
                </w:p>
              </w:tc>
            </w:tr>
            <w:tr w:rsidR="00E6292E" w:rsidRPr="000A7CD8" w14:paraId="084F0615" w14:textId="77777777" w:rsidTr="00E6292E">
              <w:trPr>
                <w:trHeight w:val="240"/>
              </w:trPr>
              <w:tc>
                <w:tcPr>
                  <w:tcW w:w="481" w:type="dxa"/>
                  <w:tcBorders>
                    <w:top w:val="nil"/>
                    <w:left w:val="nil"/>
                    <w:bottom w:val="nil"/>
                    <w:right w:val="nil"/>
                  </w:tcBorders>
                  <w:hideMark/>
                </w:tcPr>
                <w:p w14:paraId="43A79029"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0E525C86"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08B43C2D"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0575465E"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7F194A94" w14:textId="77777777" w:rsidR="00E6292E" w:rsidRPr="000A7CD8" w:rsidRDefault="00E6292E" w:rsidP="00E6292E">
                  <w:pPr>
                    <w:rPr>
                      <w:lang w:val="es-CO" w:eastAsia="es-CO"/>
                    </w:rPr>
                  </w:pPr>
                </w:p>
              </w:tc>
            </w:tr>
            <w:tr w:rsidR="00E6292E" w:rsidRPr="000A7CD8" w14:paraId="761045FB" w14:textId="77777777" w:rsidTr="00E6292E">
              <w:trPr>
                <w:trHeight w:val="720"/>
              </w:trPr>
              <w:tc>
                <w:tcPr>
                  <w:tcW w:w="481" w:type="dxa"/>
                  <w:tcBorders>
                    <w:top w:val="single" w:sz="4" w:space="0" w:color="auto"/>
                    <w:left w:val="nil"/>
                    <w:bottom w:val="single" w:sz="4" w:space="0" w:color="auto"/>
                    <w:right w:val="nil"/>
                  </w:tcBorders>
                  <w:hideMark/>
                </w:tcPr>
                <w:p w14:paraId="5AA8FFE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hideMark/>
                </w:tcPr>
                <w:p w14:paraId="206E74E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48875A9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0BAA63AA"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Transferencias Nación y Aportes </w:t>
                  </w:r>
                  <w:r w:rsidRPr="000A7CD8">
                    <w:rPr>
                      <w:rFonts w:ascii="Arial" w:hAnsi="Arial" w:cs="Arial"/>
                      <w:b/>
                      <w:bCs/>
                      <w:sz w:val="18"/>
                      <w:szCs w:val="18"/>
                      <w:lang w:val="es-CO" w:eastAsia="es-CO"/>
                    </w:rPr>
                    <w:br/>
                    <w:t>Distrito</w:t>
                  </w:r>
                </w:p>
              </w:tc>
              <w:tc>
                <w:tcPr>
                  <w:tcW w:w="1936" w:type="dxa"/>
                  <w:tcBorders>
                    <w:top w:val="single" w:sz="4" w:space="0" w:color="auto"/>
                    <w:left w:val="nil"/>
                    <w:bottom w:val="single" w:sz="4" w:space="0" w:color="auto"/>
                    <w:right w:val="nil"/>
                  </w:tcBorders>
                  <w:hideMark/>
                </w:tcPr>
                <w:p w14:paraId="22BE355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7B4E8450" w14:textId="77777777" w:rsidTr="00E6292E">
              <w:trPr>
                <w:trHeight w:val="240"/>
              </w:trPr>
              <w:tc>
                <w:tcPr>
                  <w:tcW w:w="481" w:type="dxa"/>
                  <w:tcBorders>
                    <w:top w:val="nil"/>
                    <w:left w:val="nil"/>
                    <w:bottom w:val="nil"/>
                    <w:right w:val="nil"/>
                  </w:tcBorders>
                  <w:hideMark/>
                </w:tcPr>
                <w:p w14:paraId="69599B0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2D9E3F1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2AE6B7A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47.297.039.000</w:t>
                  </w:r>
                </w:p>
              </w:tc>
              <w:tc>
                <w:tcPr>
                  <w:tcW w:w="1842" w:type="dxa"/>
                  <w:tcBorders>
                    <w:top w:val="nil"/>
                    <w:left w:val="nil"/>
                    <w:bottom w:val="nil"/>
                    <w:right w:val="nil"/>
                  </w:tcBorders>
                  <w:hideMark/>
                </w:tcPr>
                <w:p w14:paraId="7021911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42.248.543.000</w:t>
                  </w:r>
                </w:p>
              </w:tc>
              <w:tc>
                <w:tcPr>
                  <w:tcW w:w="1936" w:type="dxa"/>
                  <w:tcBorders>
                    <w:top w:val="nil"/>
                    <w:left w:val="nil"/>
                    <w:bottom w:val="nil"/>
                    <w:right w:val="nil"/>
                  </w:tcBorders>
                  <w:hideMark/>
                </w:tcPr>
                <w:p w14:paraId="52C8C58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89.545.582.000</w:t>
                  </w:r>
                </w:p>
              </w:tc>
            </w:tr>
            <w:tr w:rsidR="00E6292E" w:rsidRPr="000A7CD8" w14:paraId="0CA444DC" w14:textId="77777777" w:rsidTr="00E6292E">
              <w:trPr>
                <w:trHeight w:val="240"/>
              </w:trPr>
              <w:tc>
                <w:tcPr>
                  <w:tcW w:w="481" w:type="dxa"/>
                  <w:tcBorders>
                    <w:top w:val="nil"/>
                    <w:left w:val="nil"/>
                    <w:bottom w:val="nil"/>
                    <w:right w:val="nil"/>
                  </w:tcBorders>
                  <w:hideMark/>
                </w:tcPr>
                <w:p w14:paraId="0E36DAB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6971567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3C0E6DE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171.865.713.000</w:t>
                  </w:r>
                </w:p>
              </w:tc>
              <w:tc>
                <w:tcPr>
                  <w:tcW w:w="1842" w:type="dxa"/>
                  <w:tcBorders>
                    <w:top w:val="nil"/>
                    <w:left w:val="nil"/>
                    <w:bottom w:val="nil"/>
                    <w:right w:val="nil"/>
                  </w:tcBorders>
                  <w:hideMark/>
                </w:tcPr>
                <w:p w14:paraId="109B98A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79.473.074.000</w:t>
                  </w:r>
                </w:p>
              </w:tc>
              <w:tc>
                <w:tcPr>
                  <w:tcW w:w="1936" w:type="dxa"/>
                  <w:tcBorders>
                    <w:top w:val="nil"/>
                    <w:left w:val="nil"/>
                    <w:bottom w:val="nil"/>
                    <w:right w:val="nil"/>
                  </w:tcBorders>
                  <w:hideMark/>
                </w:tcPr>
                <w:p w14:paraId="3C3D098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251.338.787.000</w:t>
                  </w:r>
                </w:p>
              </w:tc>
            </w:tr>
            <w:tr w:rsidR="00E6292E" w:rsidRPr="000A7CD8" w14:paraId="296A53B2" w14:textId="77777777" w:rsidTr="00E6292E">
              <w:trPr>
                <w:trHeight w:val="240"/>
              </w:trPr>
              <w:tc>
                <w:tcPr>
                  <w:tcW w:w="481" w:type="dxa"/>
                  <w:tcBorders>
                    <w:top w:val="single" w:sz="4" w:space="0" w:color="auto"/>
                    <w:left w:val="nil"/>
                    <w:bottom w:val="single" w:sz="4" w:space="0" w:color="auto"/>
                    <w:right w:val="nil"/>
                  </w:tcBorders>
                  <w:noWrap/>
                  <w:hideMark/>
                </w:tcPr>
                <w:p w14:paraId="14F26F3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33A12271"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47B308E4"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219.162.752.000</w:t>
                  </w:r>
                </w:p>
              </w:tc>
              <w:tc>
                <w:tcPr>
                  <w:tcW w:w="1842" w:type="dxa"/>
                  <w:tcBorders>
                    <w:top w:val="single" w:sz="4" w:space="0" w:color="auto"/>
                    <w:left w:val="nil"/>
                    <w:bottom w:val="single" w:sz="4" w:space="0" w:color="auto"/>
                    <w:right w:val="nil"/>
                  </w:tcBorders>
                  <w:vAlign w:val="center"/>
                  <w:hideMark/>
                </w:tcPr>
                <w:p w14:paraId="3A68E360"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121.721.617.000</w:t>
                  </w:r>
                </w:p>
              </w:tc>
              <w:tc>
                <w:tcPr>
                  <w:tcW w:w="1936" w:type="dxa"/>
                  <w:tcBorders>
                    <w:top w:val="single" w:sz="4" w:space="0" w:color="auto"/>
                    <w:left w:val="nil"/>
                    <w:bottom w:val="single" w:sz="4" w:space="0" w:color="auto"/>
                    <w:right w:val="nil"/>
                  </w:tcBorders>
                  <w:vAlign w:val="center"/>
                  <w:hideMark/>
                </w:tcPr>
                <w:p w14:paraId="64E7BDD4"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340.884.369.000</w:t>
                  </w:r>
                </w:p>
              </w:tc>
            </w:tr>
            <w:tr w:rsidR="00E6292E" w:rsidRPr="000A7CD8" w14:paraId="6477E53D" w14:textId="77777777" w:rsidTr="00E6292E">
              <w:trPr>
                <w:trHeight w:val="282"/>
              </w:trPr>
              <w:tc>
                <w:tcPr>
                  <w:tcW w:w="481" w:type="dxa"/>
                  <w:tcBorders>
                    <w:top w:val="nil"/>
                    <w:left w:val="nil"/>
                    <w:bottom w:val="nil"/>
                    <w:right w:val="nil"/>
                  </w:tcBorders>
                  <w:noWrap/>
                  <w:vAlign w:val="bottom"/>
                  <w:hideMark/>
                </w:tcPr>
                <w:p w14:paraId="6F1999CB"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442E018C"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3FE3AF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B29E1AA"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50C303DC" w14:textId="77777777" w:rsidR="00E6292E" w:rsidRPr="000A7CD8" w:rsidRDefault="00E6292E" w:rsidP="00E6292E">
                  <w:pPr>
                    <w:rPr>
                      <w:lang w:val="es-CO" w:eastAsia="es-CO"/>
                    </w:rPr>
                  </w:pPr>
                </w:p>
              </w:tc>
            </w:tr>
            <w:tr w:rsidR="00E6292E" w:rsidRPr="000A7CD8" w14:paraId="73EA7CF5" w14:textId="77777777" w:rsidTr="00E6292E">
              <w:trPr>
                <w:trHeight w:val="282"/>
              </w:trPr>
              <w:tc>
                <w:tcPr>
                  <w:tcW w:w="481" w:type="dxa"/>
                  <w:tcBorders>
                    <w:top w:val="nil"/>
                    <w:left w:val="nil"/>
                    <w:bottom w:val="nil"/>
                    <w:right w:val="nil"/>
                  </w:tcBorders>
                  <w:noWrap/>
                  <w:vAlign w:val="bottom"/>
                  <w:hideMark/>
                </w:tcPr>
                <w:p w14:paraId="70860337"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603655E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F8B7C8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535248E"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22C82970" w14:textId="77777777" w:rsidR="00E6292E" w:rsidRPr="000A7CD8" w:rsidRDefault="00E6292E" w:rsidP="00E6292E">
                  <w:pPr>
                    <w:rPr>
                      <w:lang w:val="es-CO" w:eastAsia="es-CO"/>
                    </w:rPr>
                  </w:pPr>
                </w:p>
              </w:tc>
            </w:tr>
            <w:tr w:rsidR="00E6292E" w:rsidRPr="000A7CD8" w14:paraId="02F84E5E" w14:textId="77777777" w:rsidTr="00E6292E">
              <w:trPr>
                <w:trHeight w:val="255"/>
              </w:trPr>
              <w:tc>
                <w:tcPr>
                  <w:tcW w:w="9023" w:type="dxa"/>
                  <w:gridSpan w:val="5"/>
                  <w:tcBorders>
                    <w:top w:val="nil"/>
                    <w:left w:val="nil"/>
                    <w:bottom w:val="nil"/>
                    <w:right w:val="nil"/>
                  </w:tcBorders>
                  <w:hideMark/>
                </w:tcPr>
                <w:p w14:paraId="05C8C9F4"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DESARROLLO ECONÓMICO, INDUSTRIA Y TURISMO - DESAGREGADO POR ENTIDADES</w:t>
                  </w:r>
                </w:p>
              </w:tc>
            </w:tr>
            <w:tr w:rsidR="00E6292E" w:rsidRPr="000A7CD8" w14:paraId="387D5381" w14:textId="77777777" w:rsidTr="00E6292E">
              <w:trPr>
                <w:trHeight w:val="240"/>
              </w:trPr>
              <w:tc>
                <w:tcPr>
                  <w:tcW w:w="481" w:type="dxa"/>
                  <w:tcBorders>
                    <w:top w:val="nil"/>
                    <w:left w:val="nil"/>
                    <w:bottom w:val="nil"/>
                    <w:right w:val="nil"/>
                  </w:tcBorders>
                  <w:noWrap/>
                  <w:hideMark/>
                </w:tcPr>
                <w:p w14:paraId="0AE30C85"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43640FC7"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70BE1E5F"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48A0124E"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3FEB147A" w14:textId="77777777" w:rsidR="00E6292E" w:rsidRPr="000A7CD8" w:rsidRDefault="00E6292E" w:rsidP="00E6292E">
                  <w:pPr>
                    <w:jc w:val="right"/>
                    <w:rPr>
                      <w:lang w:val="es-CO" w:eastAsia="es-CO"/>
                    </w:rPr>
                  </w:pPr>
                </w:p>
              </w:tc>
            </w:tr>
            <w:tr w:rsidR="00E6292E" w:rsidRPr="000A7CD8" w14:paraId="53013FE9" w14:textId="77777777" w:rsidTr="00E6292E">
              <w:trPr>
                <w:trHeight w:val="240"/>
              </w:trPr>
              <w:tc>
                <w:tcPr>
                  <w:tcW w:w="481" w:type="dxa"/>
                  <w:tcBorders>
                    <w:top w:val="nil"/>
                    <w:left w:val="nil"/>
                    <w:bottom w:val="nil"/>
                    <w:right w:val="nil"/>
                  </w:tcBorders>
                  <w:hideMark/>
                </w:tcPr>
                <w:p w14:paraId="3AF944C5"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117</w:t>
                  </w:r>
                </w:p>
              </w:tc>
              <w:tc>
                <w:tcPr>
                  <w:tcW w:w="8542" w:type="dxa"/>
                  <w:gridSpan w:val="4"/>
                  <w:tcBorders>
                    <w:top w:val="nil"/>
                    <w:left w:val="nil"/>
                    <w:bottom w:val="single" w:sz="4" w:space="0" w:color="auto"/>
                    <w:right w:val="nil"/>
                  </w:tcBorders>
                  <w:noWrap/>
                  <w:hideMark/>
                </w:tcPr>
                <w:p w14:paraId="07D0094B"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SECRETARÍA DISTRITAL DE DESARROLLO ECONÓMICO</w:t>
                  </w:r>
                </w:p>
              </w:tc>
            </w:tr>
            <w:tr w:rsidR="00E6292E" w:rsidRPr="000A7CD8" w14:paraId="7E06FC84" w14:textId="77777777" w:rsidTr="00E6292E">
              <w:trPr>
                <w:trHeight w:val="480"/>
              </w:trPr>
              <w:tc>
                <w:tcPr>
                  <w:tcW w:w="481" w:type="dxa"/>
                  <w:tcBorders>
                    <w:top w:val="single" w:sz="4" w:space="0" w:color="auto"/>
                    <w:left w:val="nil"/>
                    <w:bottom w:val="single" w:sz="4" w:space="0" w:color="auto"/>
                    <w:right w:val="nil"/>
                  </w:tcBorders>
                  <w:hideMark/>
                </w:tcPr>
                <w:p w14:paraId="71FDBA4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2DE0914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B316BDE"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5203E3C9"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7A46827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086BDAA9" w14:textId="77777777" w:rsidTr="00E6292E">
              <w:trPr>
                <w:trHeight w:val="240"/>
              </w:trPr>
              <w:tc>
                <w:tcPr>
                  <w:tcW w:w="481" w:type="dxa"/>
                  <w:tcBorders>
                    <w:top w:val="nil"/>
                    <w:left w:val="nil"/>
                    <w:bottom w:val="nil"/>
                    <w:right w:val="nil"/>
                  </w:tcBorders>
                  <w:hideMark/>
                </w:tcPr>
                <w:p w14:paraId="6D1261A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7538BCF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1CB77C8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47.297.039.000</w:t>
                  </w:r>
                </w:p>
              </w:tc>
              <w:tc>
                <w:tcPr>
                  <w:tcW w:w="1842" w:type="dxa"/>
                  <w:tcBorders>
                    <w:top w:val="nil"/>
                    <w:left w:val="nil"/>
                    <w:bottom w:val="nil"/>
                    <w:right w:val="nil"/>
                  </w:tcBorders>
                  <w:hideMark/>
                </w:tcPr>
                <w:p w14:paraId="4631CEB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7FD423B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47.297.039.000</w:t>
                  </w:r>
                </w:p>
              </w:tc>
            </w:tr>
            <w:tr w:rsidR="00E6292E" w:rsidRPr="000A7CD8" w14:paraId="6741BCA3" w14:textId="77777777" w:rsidTr="00E6292E">
              <w:trPr>
                <w:trHeight w:val="240"/>
              </w:trPr>
              <w:tc>
                <w:tcPr>
                  <w:tcW w:w="481" w:type="dxa"/>
                  <w:tcBorders>
                    <w:top w:val="nil"/>
                    <w:left w:val="nil"/>
                    <w:bottom w:val="nil"/>
                    <w:right w:val="nil"/>
                  </w:tcBorders>
                  <w:hideMark/>
                </w:tcPr>
                <w:p w14:paraId="2CB0468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018DBD2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359E1F1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171.576.797.000</w:t>
                  </w:r>
                </w:p>
              </w:tc>
              <w:tc>
                <w:tcPr>
                  <w:tcW w:w="1842" w:type="dxa"/>
                  <w:tcBorders>
                    <w:top w:val="nil"/>
                    <w:left w:val="nil"/>
                    <w:bottom w:val="nil"/>
                    <w:right w:val="nil"/>
                  </w:tcBorders>
                  <w:hideMark/>
                </w:tcPr>
                <w:p w14:paraId="0E1A94D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2CCD9E6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171.576.797.000</w:t>
                  </w:r>
                </w:p>
              </w:tc>
            </w:tr>
            <w:tr w:rsidR="00E6292E" w:rsidRPr="000A7CD8" w14:paraId="4C8F518F" w14:textId="77777777" w:rsidTr="00E6292E">
              <w:trPr>
                <w:trHeight w:val="240"/>
              </w:trPr>
              <w:tc>
                <w:tcPr>
                  <w:tcW w:w="481" w:type="dxa"/>
                  <w:tcBorders>
                    <w:top w:val="single" w:sz="4" w:space="0" w:color="auto"/>
                    <w:left w:val="nil"/>
                    <w:bottom w:val="single" w:sz="4" w:space="0" w:color="auto"/>
                    <w:right w:val="nil"/>
                  </w:tcBorders>
                  <w:noWrap/>
                  <w:hideMark/>
                </w:tcPr>
                <w:p w14:paraId="5FEEAB6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623287BA"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478DC755"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218.873.836.000</w:t>
                  </w:r>
                </w:p>
              </w:tc>
              <w:tc>
                <w:tcPr>
                  <w:tcW w:w="1842" w:type="dxa"/>
                  <w:tcBorders>
                    <w:top w:val="single" w:sz="4" w:space="0" w:color="auto"/>
                    <w:left w:val="nil"/>
                    <w:bottom w:val="single" w:sz="4" w:space="0" w:color="auto"/>
                    <w:right w:val="nil"/>
                  </w:tcBorders>
                  <w:vAlign w:val="center"/>
                  <w:hideMark/>
                </w:tcPr>
                <w:p w14:paraId="2524DCC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12366A0E"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218.873.836.000</w:t>
                  </w:r>
                </w:p>
              </w:tc>
            </w:tr>
            <w:tr w:rsidR="00E6292E" w:rsidRPr="000A7CD8" w14:paraId="61B4BAA2" w14:textId="77777777" w:rsidTr="00E6292E">
              <w:trPr>
                <w:trHeight w:val="282"/>
              </w:trPr>
              <w:tc>
                <w:tcPr>
                  <w:tcW w:w="481" w:type="dxa"/>
                  <w:tcBorders>
                    <w:top w:val="nil"/>
                    <w:left w:val="nil"/>
                    <w:bottom w:val="nil"/>
                    <w:right w:val="nil"/>
                  </w:tcBorders>
                  <w:noWrap/>
                  <w:vAlign w:val="bottom"/>
                  <w:hideMark/>
                </w:tcPr>
                <w:p w14:paraId="3138B6D0"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67CA1790"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EF6CC86"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6D110905"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4193E493" w14:textId="77777777" w:rsidR="00E6292E" w:rsidRPr="000A7CD8" w:rsidRDefault="00E6292E" w:rsidP="00E6292E">
                  <w:pPr>
                    <w:rPr>
                      <w:lang w:val="es-CO" w:eastAsia="es-CO"/>
                    </w:rPr>
                  </w:pPr>
                </w:p>
              </w:tc>
            </w:tr>
            <w:tr w:rsidR="00E6292E" w:rsidRPr="000A7CD8" w14:paraId="27C4CA2C" w14:textId="77777777" w:rsidTr="00E6292E">
              <w:trPr>
                <w:trHeight w:val="282"/>
              </w:trPr>
              <w:tc>
                <w:tcPr>
                  <w:tcW w:w="481" w:type="dxa"/>
                  <w:tcBorders>
                    <w:top w:val="nil"/>
                    <w:left w:val="nil"/>
                    <w:bottom w:val="nil"/>
                    <w:right w:val="nil"/>
                  </w:tcBorders>
                  <w:noWrap/>
                  <w:vAlign w:val="bottom"/>
                  <w:hideMark/>
                </w:tcPr>
                <w:p w14:paraId="51BAA753"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00B1F4C5"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607E655"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81C30A2"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2C828F6B" w14:textId="77777777" w:rsidR="00E6292E" w:rsidRPr="000A7CD8" w:rsidRDefault="00E6292E" w:rsidP="00E6292E">
                  <w:pPr>
                    <w:rPr>
                      <w:lang w:val="es-CO" w:eastAsia="es-CO"/>
                    </w:rPr>
                  </w:pPr>
                </w:p>
              </w:tc>
            </w:tr>
            <w:tr w:rsidR="00E6292E" w:rsidRPr="000A7CD8" w14:paraId="151558EF" w14:textId="77777777" w:rsidTr="00E6292E">
              <w:trPr>
                <w:trHeight w:val="240"/>
              </w:trPr>
              <w:tc>
                <w:tcPr>
                  <w:tcW w:w="481" w:type="dxa"/>
                  <w:tcBorders>
                    <w:top w:val="nil"/>
                    <w:left w:val="nil"/>
                    <w:bottom w:val="nil"/>
                    <w:right w:val="nil"/>
                  </w:tcBorders>
                  <w:hideMark/>
                </w:tcPr>
                <w:p w14:paraId="438CCCB5"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200</w:t>
                  </w:r>
                </w:p>
              </w:tc>
              <w:tc>
                <w:tcPr>
                  <w:tcW w:w="8542" w:type="dxa"/>
                  <w:gridSpan w:val="4"/>
                  <w:tcBorders>
                    <w:top w:val="nil"/>
                    <w:left w:val="nil"/>
                    <w:bottom w:val="single" w:sz="4" w:space="0" w:color="auto"/>
                    <w:right w:val="nil"/>
                  </w:tcBorders>
                  <w:noWrap/>
                  <w:hideMark/>
                </w:tcPr>
                <w:p w14:paraId="0B96039D"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INSTITUTO PARA LA ECONOMIA SOCIAL - IPES</w:t>
                  </w:r>
                </w:p>
              </w:tc>
            </w:tr>
            <w:tr w:rsidR="00E6292E" w:rsidRPr="000A7CD8" w14:paraId="6337C8D4" w14:textId="77777777" w:rsidTr="00E6292E">
              <w:trPr>
                <w:trHeight w:val="480"/>
              </w:trPr>
              <w:tc>
                <w:tcPr>
                  <w:tcW w:w="481" w:type="dxa"/>
                  <w:tcBorders>
                    <w:top w:val="single" w:sz="4" w:space="0" w:color="auto"/>
                    <w:left w:val="nil"/>
                    <w:bottom w:val="single" w:sz="4" w:space="0" w:color="auto"/>
                    <w:right w:val="nil"/>
                  </w:tcBorders>
                  <w:hideMark/>
                </w:tcPr>
                <w:p w14:paraId="6F01737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25B736E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00C22F3D"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349AD92E"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338A7F06"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1B17C354" w14:textId="77777777" w:rsidTr="00E6292E">
              <w:trPr>
                <w:trHeight w:val="240"/>
              </w:trPr>
              <w:tc>
                <w:tcPr>
                  <w:tcW w:w="481" w:type="dxa"/>
                  <w:tcBorders>
                    <w:top w:val="nil"/>
                    <w:left w:val="nil"/>
                    <w:bottom w:val="nil"/>
                    <w:right w:val="nil"/>
                  </w:tcBorders>
                  <w:hideMark/>
                </w:tcPr>
                <w:p w14:paraId="6E2065A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6BE9EC0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081183C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22F8D65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23.431.235.000</w:t>
                  </w:r>
                </w:p>
              </w:tc>
              <w:tc>
                <w:tcPr>
                  <w:tcW w:w="1936" w:type="dxa"/>
                  <w:tcBorders>
                    <w:top w:val="nil"/>
                    <w:left w:val="nil"/>
                    <w:bottom w:val="nil"/>
                    <w:right w:val="nil"/>
                  </w:tcBorders>
                  <w:hideMark/>
                </w:tcPr>
                <w:p w14:paraId="3F437CC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23.431.235.000</w:t>
                  </w:r>
                </w:p>
              </w:tc>
            </w:tr>
            <w:tr w:rsidR="00E6292E" w:rsidRPr="000A7CD8" w14:paraId="06A99AA4" w14:textId="77777777" w:rsidTr="00E6292E">
              <w:trPr>
                <w:trHeight w:val="240"/>
              </w:trPr>
              <w:tc>
                <w:tcPr>
                  <w:tcW w:w="481" w:type="dxa"/>
                  <w:tcBorders>
                    <w:top w:val="nil"/>
                    <w:left w:val="nil"/>
                    <w:bottom w:val="nil"/>
                    <w:right w:val="nil"/>
                  </w:tcBorders>
                  <w:hideMark/>
                </w:tcPr>
                <w:p w14:paraId="79AD34D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04D13FA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6A84976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288.916.000</w:t>
                  </w:r>
                </w:p>
              </w:tc>
              <w:tc>
                <w:tcPr>
                  <w:tcW w:w="1842" w:type="dxa"/>
                  <w:tcBorders>
                    <w:top w:val="nil"/>
                    <w:left w:val="nil"/>
                    <w:bottom w:val="nil"/>
                    <w:right w:val="nil"/>
                  </w:tcBorders>
                  <w:hideMark/>
                </w:tcPr>
                <w:p w14:paraId="7BB1362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64.744.598.000</w:t>
                  </w:r>
                </w:p>
              </w:tc>
              <w:tc>
                <w:tcPr>
                  <w:tcW w:w="1936" w:type="dxa"/>
                  <w:tcBorders>
                    <w:top w:val="nil"/>
                    <w:left w:val="nil"/>
                    <w:bottom w:val="nil"/>
                    <w:right w:val="nil"/>
                  </w:tcBorders>
                  <w:hideMark/>
                </w:tcPr>
                <w:p w14:paraId="5877CAB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65.033.514.000</w:t>
                  </w:r>
                </w:p>
              </w:tc>
            </w:tr>
            <w:tr w:rsidR="00E6292E" w:rsidRPr="000A7CD8" w14:paraId="01CE6BA4" w14:textId="77777777" w:rsidTr="00E6292E">
              <w:trPr>
                <w:trHeight w:val="240"/>
              </w:trPr>
              <w:tc>
                <w:tcPr>
                  <w:tcW w:w="481" w:type="dxa"/>
                  <w:tcBorders>
                    <w:top w:val="single" w:sz="4" w:space="0" w:color="auto"/>
                    <w:left w:val="nil"/>
                    <w:bottom w:val="single" w:sz="4" w:space="0" w:color="auto"/>
                    <w:right w:val="nil"/>
                  </w:tcBorders>
                  <w:noWrap/>
                  <w:hideMark/>
                </w:tcPr>
                <w:p w14:paraId="339E413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5938F1A9"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789BC4F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288.916.000</w:t>
                  </w:r>
                </w:p>
              </w:tc>
              <w:tc>
                <w:tcPr>
                  <w:tcW w:w="1842" w:type="dxa"/>
                  <w:tcBorders>
                    <w:top w:val="single" w:sz="4" w:space="0" w:color="auto"/>
                    <w:left w:val="nil"/>
                    <w:bottom w:val="single" w:sz="4" w:space="0" w:color="auto"/>
                    <w:right w:val="nil"/>
                  </w:tcBorders>
                  <w:vAlign w:val="center"/>
                  <w:hideMark/>
                </w:tcPr>
                <w:p w14:paraId="0ADF6EFB"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88.175.833.000</w:t>
                  </w:r>
                </w:p>
              </w:tc>
              <w:tc>
                <w:tcPr>
                  <w:tcW w:w="1936" w:type="dxa"/>
                  <w:tcBorders>
                    <w:top w:val="single" w:sz="4" w:space="0" w:color="auto"/>
                    <w:left w:val="nil"/>
                    <w:bottom w:val="single" w:sz="4" w:space="0" w:color="auto"/>
                    <w:right w:val="nil"/>
                  </w:tcBorders>
                  <w:vAlign w:val="center"/>
                  <w:hideMark/>
                </w:tcPr>
                <w:p w14:paraId="38B1386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88.464.749.000</w:t>
                  </w:r>
                </w:p>
              </w:tc>
            </w:tr>
            <w:tr w:rsidR="00E6292E" w:rsidRPr="000A7CD8" w14:paraId="59AAF721" w14:textId="77777777" w:rsidTr="00E6292E">
              <w:trPr>
                <w:trHeight w:val="282"/>
              </w:trPr>
              <w:tc>
                <w:tcPr>
                  <w:tcW w:w="481" w:type="dxa"/>
                  <w:tcBorders>
                    <w:top w:val="nil"/>
                    <w:left w:val="nil"/>
                    <w:bottom w:val="nil"/>
                    <w:right w:val="nil"/>
                  </w:tcBorders>
                  <w:noWrap/>
                  <w:vAlign w:val="bottom"/>
                  <w:hideMark/>
                </w:tcPr>
                <w:p w14:paraId="67043556"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277F1E61"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2BD3C90"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0C94B89"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05639DD7" w14:textId="77777777" w:rsidR="00E6292E" w:rsidRPr="000A7CD8" w:rsidRDefault="00E6292E" w:rsidP="00E6292E">
                  <w:pPr>
                    <w:rPr>
                      <w:lang w:val="es-CO" w:eastAsia="es-CO"/>
                    </w:rPr>
                  </w:pPr>
                </w:p>
              </w:tc>
            </w:tr>
            <w:tr w:rsidR="00E6292E" w:rsidRPr="000A7CD8" w14:paraId="56F553D4" w14:textId="77777777" w:rsidTr="00E6292E">
              <w:trPr>
                <w:trHeight w:val="282"/>
              </w:trPr>
              <w:tc>
                <w:tcPr>
                  <w:tcW w:w="481" w:type="dxa"/>
                  <w:tcBorders>
                    <w:top w:val="nil"/>
                    <w:left w:val="nil"/>
                    <w:bottom w:val="nil"/>
                    <w:right w:val="nil"/>
                  </w:tcBorders>
                  <w:noWrap/>
                  <w:vAlign w:val="bottom"/>
                  <w:hideMark/>
                </w:tcPr>
                <w:p w14:paraId="0ED78568"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7D25A724"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88A116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3CA8A0A"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1C1E7182" w14:textId="77777777" w:rsidR="00E6292E" w:rsidRPr="000A7CD8" w:rsidRDefault="00E6292E" w:rsidP="00E6292E">
                  <w:pPr>
                    <w:rPr>
                      <w:lang w:val="es-CO" w:eastAsia="es-CO"/>
                    </w:rPr>
                  </w:pPr>
                </w:p>
              </w:tc>
            </w:tr>
            <w:tr w:rsidR="00E6292E" w:rsidRPr="000A7CD8" w14:paraId="0B758237" w14:textId="77777777" w:rsidTr="00E6292E">
              <w:trPr>
                <w:trHeight w:val="282"/>
              </w:trPr>
              <w:tc>
                <w:tcPr>
                  <w:tcW w:w="481" w:type="dxa"/>
                  <w:tcBorders>
                    <w:top w:val="nil"/>
                    <w:left w:val="nil"/>
                    <w:bottom w:val="nil"/>
                    <w:right w:val="nil"/>
                  </w:tcBorders>
                  <w:noWrap/>
                  <w:vAlign w:val="bottom"/>
                  <w:hideMark/>
                </w:tcPr>
                <w:p w14:paraId="1C9DD06C"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6D5181F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6AF4E767"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05E5D9E"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4F3A5256" w14:textId="77777777" w:rsidR="00E6292E" w:rsidRPr="000A7CD8" w:rsidRDefault="00E6292E" w:rsidP="00E6292E">
                  <w:pPr>
                    <w:rPr>
                      <w:lang w:val="es-CO" w:eastAsia="es-CO"/>
                    </w:rPr>
                  </w:pPr>
                </w:p>
              </w:tc>
            </w:tr>
            <w:tr w:rsidR="00E6292E" w:rsidRPr="000A7CD8" w14:paraId="5CEFE9D4" w14:textId="77777777" w:rsidTr="00E6292E">
              <w:trPr>
                <w:trHeight w:val="240"/>
              </w:trPr>
              <w:tc>
                <w:tcPr>
                  <w:tcW w:w="481" w:type="dxa"/>
                  <w:tcBorders>
                    <w:top w:val="nil"/>
                    <w:left w:val="nil"/>
                    <w:bottom w:val="nil"/>
                    <w:right w:val="nil"/>
                  </w:tcBorders>
                  <w:hideMark/>
                </w:tcPr>
                <w:p w14:paraId="36112AB5"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221</w:t>
                  </w:r>
                </w:p>
              </w:tc>
              <w:tc>
                <w:tcPr>
                  <w:tcW w:w="8542" w:type="dxa"/>
                  <w:gridSpan w:val="4"/>
                  <w:tcBorders>
                    <w:top w:val="nil"/>
                    <w:left w:val="nil"/>
                    <w:bottom w:val="single" w:sz="4" w:space="0" w:color="auto"/>
                    <w:right w:val="nil"/>
                  </w:tcBorders>
                  <w:noWrap/>
                  <w:hideMark/>
                </w:tcPr>
                <w:p w14:paraId="4BA03A78"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INSTITUTO DISTRITAL DE TURISMO</w:t>
                  </w:r>
                </w:p>
              </w:tc>
            </w:tr>
            <w:tr w:rsidR="00E6292E" w:rsidRPr="000A7CD8" w14:paraId="41DA273B" w14:textId="77777777" w:rsidTr="00E6292E">
              <w:trPr>
                <w:trHeight w:val="480"/>
              </w:trPr>
              <w:tc>
                <w:tcPr>
                  <w:tcW w:w="481" w:type="dxa"/>
                  <w:tcBorders>
                    <w:top w:val="single" w:sz="4" w:space="0" w:color="auto"/>
                    <w:left w:val="nil"/>
                    <w:bottom w:val="single" w:sz="4" w:space="0" w:color="auto"/>
                    <w:right w:val="nil"/>
                  </w:tcBorders>
                  <w:hideMark/>
                </w:tcPr>
                <w:p w14:paraId="7AEA5AD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0BAC728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71B27F54"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67CBB4F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0CEB81AB"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73F943E1" w14:textId="77777777" w:rsidTr="00E6292E">
              <w:trPr>
                <w:trHeight w:val="240"/>
              </w:trPr>
              <w:tc>
                <w:tcPr>
                  <w:tcW w:w="481" w:type="dxa"/>
                  <w:tcBorders>
                    <w:top w:val="nil"/>
                    <w:left w:val="nil"/>
                    <w:bottom w:val="nil"/>
                    <w:right w:val="nil"/>
                  </w:tcBorders>
                  <w:hideMark/>
                </w:tcPr>
                <w:p w14:paraId="691FDF6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06CAF5A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333F8D3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281A617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18.817.308.000</w:t>
                  </w:r>
                </w:p>
              </w:tc>
              <w:tc>
                <w:tcPr>
                  <w:tcW w:w="1936" w:type="dxa"/>
                  <w:tcBorders>
                    <w:top w:val="nil"/>
                    <w:left w:val="nil"/>
                    <w:bottom w:val="nil"/>
                    <w:right w:val="nil"/>
                  </w:tcBorders>
                  <w:hideMark/>
                </w:tcPr>
                <w:p w14:paraId="171AA35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18.817.308.000</w:t>
                  </w:r>
                </w:p>
              </w:tc>
            </w:tr>
            <w:tr w:rsidR="00E6292E" w:rsidRPr="000A7CD8" w14:paraId="3CE0DDE4" w14:textId="77777777" w:rsidTr="00E6292E">
              <w:trPr>
                <w:trHeight w:val="240"/>
              </w:trPr>
              <w:tc>
                <w:tcPr>
                  <w:tcW w:w="481" w:type="dxa"/>
                  <w:tcBorders>
                    <w:top w:val="nil"/>
                    <w:left w:val="nil"/>
                    <w:bottom w:val="nil"/>
                    <w:right w:val="nil"/>
                  </w:tcBorders>
                  <w:hideMark/>
                </w:tcPr>
                <w:p w14:paraId="3CADF19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781937F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7A85EFD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7F4E68D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14.728.476.000</w:t>
                  </w:r>
                </w:p>
              </w:tc>
              <w:tc>
                <w:tcPr>
                  <w:tcW w:w="1936" w:type="dxa"/>
                  <w:tcBorders>
                    <w:top w:val="nil"/>
                    <w:left w:val="nil"/>
                    <w:bottom w:val="nil"/>
                    <w:right w:val="nil"/>
                  </w:tcBorders>
                  <w:hideMark/>
                </w:tcPr>
                <w:p w14:paraId="7E19BFD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14.728.476.000</w:t>
                  </w:r>
                </w:p>
              </w:tc>
            </w:tr>
            <w:tr w:rsidR="00E6292E" w:rsidRPr="000A7CD8" w14:paraId="6B931F66" w14:textId="77777777" w:rsidTr="00E6292E">
              <w:trPr>
                <w:trHeight w:val="240"/>
              </w:trPr>
              <w:tc>
                <w:tcPr>
                  <w:tcW w:w="481" w:type="dxa"/>
                  <w:tcBorders>
                    <w:top w:val="single" w:sz="4" w:space="0" w:color="auto"/>
                    <w:left w:val="nil"/>
                    <w:bottom w:val="single" w:sz="4" w:space="0" w:color="auto"/>
                    <w:right w:val="nil"/>
                  </w:tcBorders>
                  <w:noWrap/>
                  <w:hideMark/>
                </w:tcPr>
                <w:p w14:paraId="19AD3E6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263F052D"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5AB66570"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842" w:type="dxa"/>
                  <w:tcBorders>
                    <w:top w:val="single" w:sz="4" w:space="0" w:color="auto"/>
                    <w:left w:val="nil"/>
                    <w:bottom w:val="single" w:sz="4" w:space="0" w:color="auto"/>
                    <w:right w:val="nil"/>
                  </w:tcBorders>
                  <w:vAlign w:val="center"/>
                  <w:hideMark/>
                </w:tcPr>
                <w:p w14:paraId="225E6E94"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33.545.784.000</w:t>
                  </w:r>
                </w:p>
              </w:tc>
              <w:tc>
                <w:tcPr>
                  <w:tcW w:w="1936" w:type="dxa"/>
                  <w:tcBorders>
                    <w:top w:val="single" w:sz="4" w:space="0" w:color="auto"/>
                    <w:left w:val="nil"/>
                    <w:bottom w:val="single" w:sz="4" w:space="0" w:color="auto"/>
                    <w:right w:val="nil"/>
                  </w:tcBorders>
                  <w:vAlign w:val="center"/>
                  <w:hideMark/>
                </w:tcPr>
                <w:p w14:paraId="1BC4E508"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33.545.784.000</w:t>
                  </w:r>
                </w:p>
              </w:tc>
            </w:tr>
            <w:tr w:rsidR="00E6292E" w:rsidRPr="000A7CD8" w14:paraId="666718B6" w14:textId="77777777" w:rsidTr="00E6292E">
              <w:trPr>
                <w:trHeight w:val="282"/>
              </w:trPr>
              <w:tc>
                <w:tcPr>
                  <w:tcW w:w="481" w:type="dxa"/>
                  <w:tcBorders>
                    <w:top w:val="nil"/>
                    <w:left w:val="nil"/>
                    <w:bottom w:val="nil"/>
                    <w:right w:val="nil"/>
                  </w:tcBorders>
                  <w:noWrap/>
                  <w:hideMark/>
                </w:tcPr>
                <w:p w14:paraId="06286E70"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58218532"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18FFA615"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22934215"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065AD9ED" w14:textId="77777777" w:rsidR="00E6292E" w:rsidRPr="000A7CD8" w:rsidRDefault="00E6292E" w:rsidP="00E6292E">
                  <w:pPr>
                    <w:jc w:val="right"/>
                    <w:rPr>
                      <w:lang w:val="es-CO" w:eastAsia="es-CO"/>
                    </w:rPr>
                  </w:pPr>
                </w:p>
              </w:tc>
            </w:tr>
            <w:tr w:rsidR="00E6292E" w:rsidRPr="000A7CD8" w14:paraId="734B7714" w14:textId="77777777" w:rsidTr="00E6292E">
              <w:trPr>
                <w:trHeight w:val="282"/>
              </w:trPr>
              <w:tc>
                <w:tcPr>
                  <w:tcW w:w="481" w:type="dxa"/>
                  <w:tcBorders>
                    <w:top w:val="nil"/>
                    <w:left w:val="nil"/>
                    <w:bottom w:val="nil"/>
                    <w:right w:val="nil"/>
                  </w:tcBorders>
                  <w:noWrap/>
                  <w:vAlign w:val="bottom"/>
                  <w:hideMark/>
                </w:tcPr>
                <w:p w14:paraId="61B10001"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5E5A2045"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294E536"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652A22E7"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1C89F367" w14:textId="77777777" w:rsidR="00E6292E" w:rsidRPr="000A7CD8" w:rsidRDefault="00E6292E" w:rsidP="00E6292E">
                  <w:pPr>
                    <w:rPr>
                      <w:lang w:val="es-CO" w:eastAsia="es-CO"/>
                    </w:rPr>
                  </w:pPr>
                </w:p>
              </w:tc>
            </w:tr>
            <w:tr w:rsidR="00E6292E" w:rsidRPr="000A7CD8" w14:paraId="547C8F95" w14:textId="77777777" w:rsidTr="00E6292E">
              <w:trPr>
                <w:trHeight w:val="255"/>
              </w:trPr>
              <w:tc>
                <w:tcPr>
                  <w:tcW w:w="9023" w:type="dxa"/>
                  <w:gridSpan w:val="5"/>
                  <w:tcBorders>
                    <w:top w:val="nil"/>
                    <w:left w:val="nil"/>
                    <w:bottom w:val="nil"/>
                    <w:right w:val="nil"/>
                  </w:tcBorders>
                  <w:hideMark/>
                </w:tcPr>
                <w:p w14:paraId="3124311A"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EDUCACIÓN - CONSOLIDADO</w:t>
                  </w:r>
                </w:p>
              </w:tc>
            </w:tr>
            <w:tr w:rsidR="00E6292E" w:rsidRPr="000A7CD8" w14:paraId="5376122B" w14:textId="77777777" w:rsidTr="00E6292E">
              <w:trPr>
                <w:trHeight w:val="240"/>
              </w:trPr>
              <w:tc>
                <w:tcPr>
                  <w:tcW w:w="481" w:type="dxa"/>
                  <w:tcBorders>
                    <w:top w:val="nil"/>
                    <w:left w:val="nil"/>
                    <w:bottom w:val="nil"/>
                    <w:right w:val="nil"/>
                  </w:tcBorders>
                  <w:hideMark/>
                </w:tcPr>
                <w:p w14:paraId="499D1880"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2AC1CA62"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677DC9F2"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5FB93988"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5FE0F078" w14:textId="77777777" w:rsidR="00E6292E" w:rsidRPr="000A7CD8" w:rsidRDefault="00E6292E" w:rsidP="00E6292E">
                  <w:pPr>
                    <w:rPr>
                      <w:lang w:val="es-CO" w:eastAsia="es-CO"/>
                    </w:rPr>
                  </w:pPr>
                </w:p>
              </w:tc>
            </w:tr>
            <w:tr w:rsidR="00E6292E" w:rsidRPr="000A7CD8" w14:paraId="2AC91497" w14:textId="77777777" w:rsidTr="00E6292E">
              <w:trPr>
                <w:trHeight w:val="720"/>
              </w:trPr>
              <w:tc>
                <w:tcPr>
                  <w:tcW w:w="481" w:type="dxa"/>
                  <w:tcBorders>
                    <w:top w:val="single" w:sz="4" w:space="0" w:color="auto"/>
                    <w:left w:val="nil"/>
                    <w:bottom w:val="single" w:sz="4" w:space="0" w:color="auto"/>
                    <w:right w:val="nil"/>
                  </w:tcBorders>
                  <w:hideMark/>
                </w:tcPr>
                <w:p w14:paraId="73A3EF0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hideMark/>
                </w:tcPr>
                <w:p w14:paraId="7315157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0AE4515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74104BFE"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Transferencias Nación y Aportes </w:t>
                  </w:r>
                  <w:r w:rsidRPr="000A7CD8">
                    <w:rPr>
                      <w:rFonts w:ascii="Arial" w:hAnsi="Arial" w:cs="Arial"/>
                      <w:b/>
                      <w:bCs/>
                      <w:sz w:val="18"/>
                      <w:szCs w:val="18"/>
                      <w:lang w:val="es-CO" w:eastAsia="es-CO"/>
                    </w:rPr>
                    <w:br/>
                    <w:t>Distrito</w:t>
                  </w:r>
                </w:p>
              </w:tc>
              <w:tc>
                <w:tcPr>
                  <w:tcW w:w="1936" w:type="dxa"/>
                  <w:tcBorders>
                    <w:top w:val="single" w:sz="4" w:space="0" w:color="auto"/>
                    <w:left w:val="nil"/>
                    <w:bottom w:val="single" w:sz="4" w:space="0" w:color="auto"/>
                    <w:right w:val="nil"/>
                  </w:tcBorders>
                  <w:hideMark/>
                </w:tcPr>
                <w:p w14:paraId="304038A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7A862360" w14:textId="77777777" w:rsidTr="00E6292E">
              <w:trPr>
                <w:trHeight w:val="240"/>
              </w:trPr>
              <w:tc>
                <w:tcPr>
                  <w:tcW w:w="481" w:type="dxa"/>
                  <w:tcBorders>
                    <w:top w:val="nil"/>
                    <w:left w:val="nil"/>
                    <w:bottom w:val="nil"/>
                    <w:right w:val="nil"/>
                  </w:tcBorders>
                  <w:hideMark/>
                </w:tcPr>
                <w:p w14:paraId="7F279CC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2DB55EE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2207503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286.992.650.000</w:t>
                  </w:r>
                </w:p>
              </w:tc>
              <w:tc>
                <w:tcPr>
                  <w:tcW w:w="1842" w:type="dxa"/>
                  <w:tcBorders>
                    <w:top w:val="nil"/>
                    <w:left w:val="nil"/>
                    <w:bottom w:val="nil"/>
                    <w:right w:val="nil"/>
                  </w:tcBorders>
                  <w:hideMark/>
                </w:tcPr>
                <w:p w14:paraId="0D9DF91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422.507.375.000</w:t>
                  </w:r>
                </w:p>
              </w:tc>
              <w:tc>
                <w:tcPr>
                  <w:tcW w:w="1936" w:type="dxa"/>
                  <w:tcBorders>
                    <w:top w:val="nil"/>
                    <w:left w:val="nil"/>
                    <w:bottom w:val="nil"/>
                    <w:right w:val="nil"/>
                  </w:tcBorders>
                  <w:hideMark/>
                </w:tcPr>
                <w:p w14:paraId="0069EBC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709.500.025.000</w:t>
                  </w:r>
                </w:p>
              </w:tc>
            </w:tr>
            <w:tr w:rsidR="00E6292E" w:rsidRPr="000A7CD8" w14:paraId="2A457F0C" w14:textId="77777777" w:rsidTr="00E6292E">
              <w:trPr>
                <w:trHeight w:val="240"/>
              </w:trPr>
              <w:tc>
                <w:tcPr>
                  <w:tcW w:w="481" w:type="dxa"/>
                  <w:tcBorders>
                    <w:top w:val="nil"/>
                    <w:left w:val="nil"/>
                    <w:bottom w:val="nil"/>
                    <w:right w:val="nil"/>
                  </w:tcBorders>
                  <w:hideMark/>
                </w:tcPr>
                <w:p w14:paraId="0708190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5CB5133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29AEC72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3.205.497.558.000</w:t>
                  </w:r>
                </w:p>
              </w:tc>
              <w:tc>
                <w:tcPr>
                  <w:tcW w:w="1842" w:type="dxa"/>
                  <w:tcBorders>
                    <w:top w:val="nil"/>
                    <w:left w:val="nil"/>
                    <w:bottom w:val="nil"/>
                    <w:right w:val="nil"/>
                  </w:tcBorders>
                  <w:hideMark/>
                </w:tcPr>
                <w:p w14:paraId="311AD00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5.168.205.137.000</w:t>
                  </w:r>
                </w:p>
              </w:tc>
              <w:tc>
                <w:tcPr>
                  <w:tcW w:w="1936" w:type="dxa"/>
                  <w:tcBorders>
                    <w:top w:val="nil"/>
                    <w:left w:val="nil"/>
                    <w:bottom w:val="nil"/>
                    <w:right w:val="nil"/>
                  </w:tcBorders>
                  <w:hideMark/>
                </w:tcPr>
                <w:p w14:paraId="6CAC54F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8.373.702.695.000</w:t>
                  </w:r>
                </w:p>
              </w:tc>
            </w:tr>
            <w:tr w:rsidR="00E6292E" w:rsidRPr="000A7CD8" w14:paraId="77DB3EF7" w14:textId="77777777" w:rsidTr="00E6292E">
              <w:trPr>
                <w:trHeight w:val="240"/>
              </w:trPr>
              <w:tc>
                <w:tcPr>
                  <w:tcW w:w="481" w:type="dxa"/>
                  <w:tcBorders>
                    <w:top w:val="single" w:sz="4" w:space="0" w:color="auto"/>
                    <w:left w:val="nil"/>
                    <w:bottom w:val="single" w:sz="4" w:space="0" w:color="auto"/>
                    <w:right w:val="nil"/>
                  </w:tcBorders>
                  <w:noWrap/>
                  <w:hideMark/>
                </w:tcPr>
                <w:p w14:paraId="4727C30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5B72C5CD"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5D1B41E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3.492.490.208.000</w:t>
                  </w:r>
                </w:p>
              </w:tc>
              <w:tc>
                <w:tcPr>
                  <w:tcW w:w="1842" w:type="dxa"/>
                  <w:tcBorders>
                    <w:top w:val="single" w:sz="4" w:space="0" w:color="auto"/>
                    <w:left w:val="nil"/>
                    <w:bottom w:val="single" w:sz="4" w:space="0" w:color="auto"/>
                    <w:right w:val="nil"/>
                  </w:tcBorders>
                  <w:vAlign w:val="center"/>
                  <w:hideMark/>
                </w:tcPr>
                <w:p w14:paraId="79BB50F7"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5.590.712.512.000</w:t>
                  </w:r>
                </w:p>
              </w:tc>
              <w:tc>
                <w:tcPr>
                  <w:tcW w:w="1936" w:type="dxa"/>
                  <w:tcBorders>
                    <w:top w:val="single" w:sz="4" w:space="0" w:color="auto"/>
                    <w:left w:val="nil"/>
                    <w:bottom w:val="single" w:sz="4" w:space="0" w:color="auto"/>
                    <w:right w:val="nil"/>
                  </w:tcBorders>
                  <w:vAlign w:val="center"/>
                  <w:hideMark/>
                </w:tcPr>
                <w:p w14:paraId="221E1A14"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9.083.202.720.000</w:t>
                  </w:r>
                </w:p>
              </w:tc>
            </w:tr>
            <w:tr w:rsidR="00E6292E" w:rsidRPr="000A7CD8" w14:paraId="3328B4DD" w14:textId="77777777" w:rsidTr="00E6292E">
              <w:trPr>
                <w:trHeight w:val="282"/>
              </w:trPr>
              <w:tc>
                <w:tcPr>
                  <w:tcW w:w="481" w:type="dxa"/>
                  <w:tcBorders>
                    <w:top w:val="nil"/>
                    <w:left w:val="nil"/>
                    <w:bottom w:val="nil"/>
                    <w:right w:val="nil"/>
                  </w:tcBorders>
                  <w:noWrap/>
                  <w:vAlign w:val="bottom"/>
                  <w:hideMark/>
                </w:tcPr>
                <w:p w14:paraId="310B716F"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1F0B71CA"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5190A4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CAC32F6"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752BFA28" w14:textId="77777777" w:rsidR="00E6292E" w:rsidRPr="000A7CD8" w:rsidRDefault="00E6292E" w:rsidP="00E6292E">
                  <w:pPr>
                    <w:rPr>
                      <w:lang w:val="es-CO" w:eastAsia="es-CO"/>
                    </w:rPr>
                  </w:pPr>
                </w:p>
              </w:tc>
            </w:tr>
            <w:tr w:rsidR="00E6292E" w:rsidRPr="000A7CD8" w14:paraId="58724089" w14:textId="77777777" w:rsidTr="00E6292E">
              <w:trPr>
                <w:trHeight w:val="282"/>
              </w:trPr>
              <w:tc>
                <w:tcPr>
                  <w:tcW w:w="481" w:type="dxa"/>
                  <w:tcBorders>
                    <w:top w:val="nil"/>
                    <w:left w:val="nil"/>
                    <w:bottom w:val="nil"/>
                    <w:right w:val="nil"/>
                  </w:tcBorders>
                  <w:noWrap/>
                  <w:vAlign w:val="bottom"/>
                  <w:hideMark/>
                </w:tcPr>
                <w:p w14:paraId="7A3BF9E5"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69EEB58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5B71F9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D449184"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2A8F59BC" w14:textId="77777777" w:rsidR="00E6292E" w:rsidRPr="000A7CD8" w:rsidRDefault="00E6292E" w:rsidP="00E6292E">
                  <w:pPr>
                    <w:rPr>
                      <w:lang w:val="es-CO" w:eastAsia="es-CO"/>
                    </w:rPr>
                  </w:pPr>
                </w:p>
              </w:tc>
            </w:tr>
            <w:tr w:rsidR="00E6292E" w:rsidRPr="000A7CD8" w14:paraId="775F1B2A" w14:textId="77777777" w:rsidTr="00E6292E">
              <w:trPr>
                <w:trHeight w:val="270"/>
              </w:trPr>
              <w:tc>
                <w:tcPr>
                  <w:tcW w:w="9023" w:type="dxa"/>
                  <w:gridSpan w:val="5"/>
                  <w:tcBorders>
                    <w:top w:val="nil"/>
                    <w:left w:val="nil"/>
                    <w:bottom w:val="nil"/>
                    <w:right w:val="nil"/>
                  </w:tcBorders>
                  <w:hideMark/>
                </w:tcPr>
                <w:p w14:paraId="3222AD4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EDUCACIÓN - DESAGREGADO POR ENTIDADES</w:t>
                  </w:r>
                </w:p>
              </w:tc>
            </w:tr>
            <w:tr w:rsidR="00E6292E" w:rsidRPr="000A7CD8" w14:paraId="34D4CA94" w14:textId="77777777" w:rsidTr="00E6292E">
              <w:trPr>
                <w:trHeight w:val="240"/>
              </w:trPr>
              <w:tc>
                <w:tcPr>
                  <w:tcW w:w="481" w:type="dxa"/>
                  <w:tcBorders>
                    <w:top w:val="nil"/>
                    <w:left w:val="nil"/>
                    <w:bottom w:val="nil"/>
                    <w:right w:val="nil"/>
                  </w:tcBorders>
                  <w:noWrap/>
                  <w:hideMark/>
                </w:tcPr>
                <w:p w14:paraId="16A2234E"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6531235A"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2926207E"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36B951B9"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7E80F8C6" w14:textId="77777777" w:rsidR="00E6292E" w:rsidRPr="000A7CD8" w:rsidRDefault="00E6292E" w:rsidP="00E6292E">
                  <w:pPr>
                    <w:jc w:val="right"/>
                    <w:rPr>
                      <w:lang w:val="es-CO" w:eastAsia="es-CO"/>
                    </w:rPr>
                  </w:pPr>
                </w:p>
              </w:tc>
            </w:tr>
            <w:tr w:rsidR="00E6292E" w:rsidRPr="000A7CD8" w14:paraId="617EFB97" w14:textId="77777777" w:rsidTr="00E6292E">
              <w:trPr>
                <w:trHeight w:val="240"/>
              </w:trPr>
              <w:tc>
                <w:tcPr>
                  <w:tcW w:w="481" w:type="dxa"/>
                  <w:tcBorders>
                    <w:top w:val="nil"/>
                    <w:left w:val="nil"/>
                    <w:bottom w:val="nil"/>
                    <w:right w:val="nil"/>
                  </w:tcBorders>
                  <w:hideMark/>
                </w:tcPr>
                <w:p w14:paraId="626C52F9"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112</w:t>
                  </w:r>
                </w:p>
              </w:tc>
              <w:tc>
                <w:tcPr>
                  <w:tcW w:w="8542" w:type="dxa"/>
                  <w:gridSpan w:val="4"/>
                  <w:tcBorders>
                    <w:top w:val="nil"/>
                    <w:left w:val="nil"/>
                    <w:bottom w:val="single" w:sz="4" w:space="0" w:color="auto"/>
                    <w:right w:val="nil"/>
                  </w:tcBorders>
                  <w:noWrap/>
                  <w:hideMark/>
                </w:tcPr>
                <w:p w14:paraId="70B81809"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SECRETARÍA DE EDUCACIÓN DEL DISTRITO</w:t>
                  </w:r>
                </w:p>
              </w:tc>
            </w:tr>
            <w:tr w:rsidR="00E6292E" w:rsidRPr="000A7CD8" w14:paraId="540622DE" w14:textId="77777777" w:rsidTr="00E6292E">
              <w:trPr>
                <w:trHeight w:val="480"/>
              </w:trPr>
              <w:tc>
                <w:tcPr>
                  <w:tcW w:w="481" w:type="dxa"/>
                  <w:tcBorders>
                    <w:top w:val="single" w:sz="4" w:space="0" w:color="auto"/>
                    <w:left w:val="nil"/>
                    <w:bottom w:val="single" w:sz="4" w:space="0" w:color="auto"/>
                    <w:right w:val="nil"/>
                  </w:tcBorders>
                  <w:hideMark/>
                </w:tcPr>
                <w:p w14:paraId="5F86C67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5078B1A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414509A6"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108FE9F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7C0E84B6"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28D8EFB9" w14:textId="77777777" w:rsidTr="00E6292E">
              <w:trPr>
                <w:trHeight w:val="240"/>
              </w:trPr>
              <w:tc>
                <w:tcPr>
                  <w:tcW w:w="481" w:type="dxa"/>
                  <w:tcBorders>
                    <w:top w:val="nil"/>
                    <w:left w:val="nil"/>
                    <w:bottom w:val="nil"/>
                    <w:right w:val="nil"/>
                  </w:tcBorders>
                  <w:hideMark/>
                </w:tcPr>
                <w:p w14:paraId="0A74761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30E3293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15B1338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180.400.647.000</w:t>
                  </w:r>
                </w:p>
              </w:tc>
              <w:tc>
                <w:tcPr>
                  <w:tcW w:w="1842" w:type="dxa"/>
                  <w:tcBorders>
                    <w:top w:val="nil"/>
                    <w:left w:val="nil"/>
                    <w:bottom w:val="nil"/>
                    <w:right w:val="nil"/>
                  </w:tcBorders>
                  <w:hideMark/>
                </w:tcPr>
                <w:p w14:paraId="4A12378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37EA0BF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180.400.647.000</w:t>
                  </w:r>
                </w:p>
              </w:tc>
            </w:tr>
            <w:tr w:rsidR="00E6292E" w:rsidRPr="000A7CD8" w14:paraId="58F18A43" w14:textId="77777777" w:rsidTr="00E6292E">
              <w:trPr>
                <w:trHeight w:val="240"/>
              </w:trPr>
              <w:tc>
                <w:tcPr>
                  <w:tcW w:w="481" w:type="dxa"/>
                  <w:tcBorders>
                    <w:top w:val="nil"/>
                    <w:left w:val="nil"/>
                    <w:bottom w:val="nil"/>
                    <w:right w:val="nil"/>
                  </w:tcBorders>
                  <w:hideMark/>
                </w:tcPr>
                <w:p w14:paraId="2571578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0837052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41CC498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2.895.800.988.000</w:t>
                  </w:r>
                </w:p>
              </w:tc>
              <w:tc>
                <w:tcPr>
                  <w:tcW w:w="1842" w:type="dxa"/>
                  <w:tcBorders>
                    <w:top w:val="nil"/>
                    <w:left w:val="nil"/>
                    <w:bottom w:val="nil"/>
                    <w:right w:val="nil"/>
                  </w:tcBorders>
                  <w:hideMark/>
                </w:tcPr>
                <w:p w14:paraId="552CD27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4.671.586.217.000</w:t>
                  </w:r>
                </w:p>
              </w:tc>
              <w:tc>
                <w:tcPr>
                  <w:tcW w:w="1936" w:type="dxa"/>
                  <w:tcBorders>
                    <w:top w:val="nil"/>
                    <w:left w:val="nil"/>
                    <w:bottom w:val="nil"/>
                    <w:right w:val="nil"/>
                  </w:tcBorders>
                  <w:hideMark/>
                </w:tcPr>
                <w:p w14:paraId="33943CE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7.567.387.205.000</w:t>
                  </w:r>
                </w:p>
              </w:tc>
            </w:tr>
            <w:tr w:rsidR="00E6292E" w:rsidRPr="000A7CD8" w14:paraId="07C7016E" w14:textId="77777777" w:rsidTr="00E6292E">
              <w:trPr>
                <w:trHeight w:val="240"/>
              </w:trPr>
              <w:tc>
                <w:tcPr>
                  <w:tcW w:w="481" w:type="dxa"/>
                  <w:tcBorders>
                    <w:top w:val="single" w:sz="4" w:space="0" w:color="auto"/>
                    <w:left w:val="nil"/>
                    <w:bottom w:val="single" w:sz="4" w:space="0" w:color="auto"/>
                    <w:right w:val="nil"/>
                  </w:tcBorders>
                  <w:noWrap/>
                  <w:hideMark/>
                </w:tcPr>
                <w:p w14:paraId="4552217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7ADA354E"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203BED3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3.076.201.635.000</w:t>
                  </w:r>
                </w:p>
              </w:tc>
              <w:tc>
                <w:tcPr>
                  <w:tcW w:w="1842" w:type="dxa"/>
                  <w:tcBorders>
                    <w:top w:val="single" w:sz="4" w:space="0" w:color="auto"/>
                    <w:left w:val="nil"/>
                    <w:bottom w:val="single" w:sz="4" w:space="0" w:color="auto"/>
                    <w:right w:val="nil"/>
                  </w:tcBorders>
                  <w:vAlign w:val="center"/>
                  <w:hideMark/>
                </w:tcPr>
                <w:p w14:paraId="3607546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4.671.586.217.000</w:t>
                  </w:r>
                </w:p>
              </w:tc>
              <w:tc>
                <w:tcPr>
                  <w:tcW w:w="1936" w:type="dxa"/>
                  <w:tcBorders>
                    <w:top w:val="single" w:sz="4" w:space="0" w:color="auto"/>
                    <w:left w:val="nil"/>
                    <w:bottom w:val="single" w:sz="4" w:space="0" w:color="auto"/>
                    <w:right w:val="nil"/>
                  </w:tcBorders>
                  <w:vAlign w:val="center"/>
                  <w:hideMark/>
                </w:tcPr>
                <w:p w14:paraId="523CF670"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7.747.787.852.000</w:t>
                  </w:r>
                </w:p>
              </w:tc>
            </w:tr>
            <w:tr w:rsidR="00E6292E" w:rsidRPr="000A7CD8" w14:paraId="4118177C" w14:textId="77777777" w:rsidTr="00E6292E">
              <w:trPr>
                <w:trHeight w:val="282"/>
              </w:trPr>
              <w:tc>
                <w:tcPr>
                  <w:tcW w:w="481" w:type="dxa"/>
                  <w:tcBorders>
                    <w:top w:val="nil"/>
                    <w:left w:val="nil"/>
                    <w:bottom w:val="nil"/>
                    <w:right w:val="nil"/>
                  </w:tcBorders>
                  <w:noWrap/>
                  <w:vAlign w:val="bottom"/>
                  <w:hideMark/>
                </w:tcPr>
                <w:p w14:paraId="788E8B29"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0F7D9890"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605278BE"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56EF0636"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2ACE22C1" w14:textId="77777777" w:rsidR="00E6292E" w:rsidRPr="000A7CD8" w:rsidRDefault="00E6292E" w:rsidP="00E6292E">
                  <w:pPr>
                    <w:rPr>
                      <w:lang w:val="es-CO" w:eastAsia="es-CO"/>
                    </w:rPr>
                  </w:pPr>
                </w:p>
              </w:tc>
            </w:tr>
            <w:tr w:rsidR="00E6292E" w:rsidRPr="000A7CD8" w14:paraId="7952BAAC" w14:textId="77777777" w:rsidTr="00E6292E">
              <w:trPr>
                <w:trHeight w:val="282"/>
              </w:trPr>
              <w:tc>
                <w:tcPr>
                  <w:tcW w:w="481" w:type="dxa"/>
                  <w:tcBorders>
                    <w:top w:val="nil"/>
                    <w:left w:val="nil"/>
                    <w:bottom w:val="nil"/>
                    <w:right w:val="nil"/>
                  </w:tcBorders>
                  <w:noWrap/>
                  <w:vAlign w:val="bottom"/>
                  <w:hideMark/>
                </w:tcPr>
                <w:p w14:paraId="0EDBC41D"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1FFF4DBA"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0558D19"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0D12B839"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223228C4" w14:textId="77777777" w:rsidR="00E6292E" w:rsidRPr="000A7CD8" w:rsidRDefault="00E6292E" w:rsidP="00E6292E">
                  <w:pPr>
                    <w:rPr>
                      <w:lang w:val="es-CO" w:eastAsia="es-CO"/>
                    </w:rPr>
                  </w:pPr>
                </w:p>
              </w:tc>
            </w:tr>
            <w:tr w:rsidR="00E6292E" w:rsidRPr="000A7CD8" w14:paraId="6358D786" w14:textId="77777777" w:rsidTr="00E6292E">
              <w:trPr>
                <w:trHeight w:val="240"/>
              </w:trPr>
              <w:tc>
                <w:tcPr>
                  <w:tcW w:w="481" w:type="dxa"/>
                  <w:tcBorders>
                    <w:top w:val="nil"/>
                    <w:left w:val="nil"/>
                    <w:bottom w:val="nil"/>
                    <w:right w:val="nil"/>
                  </w:tcBorders>
                  <w:hideMark/>
                </w:tcPr>
                <w:p w14:paraId="75D03FA8"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219</w:t>
                  </w:r>
                </w:p>
              </w:tc>
              <w:tc>
                <w:tcPr>
                  <w:tcW w:w="8542" w:type="dxa"/>
                  <w:gridSpan w:val="4"/>
                  <w:tcBorders>
                    <w:top w:val="nil"/>
                    <w:left w:val="nil"/>
                    <w:bottom w:val="single" w:sz="4" w:space="0" w:color="auto"/>
                    <w:right w:val="nil"/>
                  </w:tcBorders>
                  <w:noWrap/>
                  <w:hideMark/>
                </w:tcPr>
                <w:p w14:paraId="512714E1"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INSTITUTO PARA LA INVESTIGACIÓN EDUCATIVA Y EL DESARROLLO PEDAGÓGICO - IDEP</w:t>
                  </w:r>
                </w:p>
              </w:tc>
            </w:tr>
            <w:tr w:rsidR="00E6292E" w:rsidRPr="000A7CD8" w14:paraId="730A8796" w14:textId="77777777" w:rsidTr="00E6292E">
              <w:trPr>
                <w:trHeight w:val="480"/>
              </w:trPr>
              <w:tc>
                <w:tcPr>
                  <w:tcW w:w="481" w:type="dxa"/>
                  <w:tcBorders>
                    <w:top w:val="single" w:sz="4" w:space="0" w:color="auto"/>
                    <w:left w:val="nil"/>
                    <w:bottom w:val="single" w:sz="4" w:space="0" w:color="auto"/>
                    <w:right w:val="nil"/>
                  </w:tcBorders>
                  <w:hideMark/>
                </w:tcPr>
                <w:p w14:paraId="62511D1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5CD5433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7C812CC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029F182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2C6D2AAA"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20ECD286" w14:textId="77777777" w:rsidTr="00E6292E">
              <w:trPr>
                <w:trHeight w:val="240"/>
              </w:trPr>
              <w:tc>
                <w:tcPr>
                  <w:tcW w:w="481" w:type="dxa"/>
                  <w:tcBorders>
                    <w:top w:val="nil"/>
                    <w:left w:val="nil"/>
                    <w:bottom w:val="nil"/>
                    <w:right w:val="nil"/>
                  </w:tcBorders>
                  <w:hideMark/>
                </w:tcPr>
                <w:p w14:paraId="76006F7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09C015E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2914D5E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1F5F8F8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10.052.709.000</w:t>
                  </w:r>
                </w:p>
              </w:tc>
              <w:tc>
                <w:tcPr>
                  <w:tcW w:w="1936" w:type="dxa"/>
                  <w:tcBorders>
                    <w:top w:val="nil"/>
                    <w:left w:val="nil"/>
                    <w:bottom w:val="nil"/>
                    <w:right w:val="nil"/>
                  </w:tcBorders>
                  <w:hideMark/>
                </w:tcPr>
                <w:p w14:paraId="301140B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10.052.709.000</w:t>
                  </w:r>
                </w:p>
              </w:tc>
            </w:tr>
            <w:tr w:rsidR="00E6292E" w:rsidRPr="000A7CD8" w14:paraId="26182357" w14:textId="77777777" w:rsidTr="00E6292E">
              <w:trPr>
                <w:trHeight w:val="240"/>
              </w:trPr>
              <w:tc>
                <w:tcPr>
                  <w:tcW w:w="481" w:type="dxa"/>
                  <w:tcBorders>
                    <w:top w:val="nil"/>
                    <w:left w:val="nil"/>
                    <w:bottom w:val="nil"/>
                    <w:right w:val="nil"/>
                  </w:tcBorders>
                  <w:hideMark/>
                </w:tcPr>
                <w:p w14:paraId="385525F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359D381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6B7C896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855.000.000</w:t>
                  </w:r>
                </w:p>
              </w:tc>
              <w:tc>
                <w:tcPr>
                  <w:tcW w:w="1842" w:type="dxa"/>
                  <w:tcBorders>
                    <w:top w:val="nil"/>
                    <w:left w:val="nil"/>
                    <w:bottom w:val="nil"/>
                    <w:right w:val="nil"/>
                  </w:tcBorders>
                  <w:hideMark/>
                </w:tcPr>
                <w:p w14:paraId="23B08BE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5.494.767.000</w:t>
                  </w:r>
                </w:p>
              </w:tc>
              <w:tc>
                <w:tcPr>
                  <w:tcW w:w="1936" w:type="dxa"/>
                  <w:tcBorders>
                    <w:top w:val="nil"/>
                    <w:left w:val="nil"/>
                    <w:bottom w:val="nil"/>
                    <w:right w:val="nil"/>
                  </w:tcBorders>
                  <w:hideMark/>
                </w:tcPr>
                <w:p w14:paraId="46F452C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6.349.767.000</w:t>
                  </w:r>
                </w:p>
              </w:tc>
            </w:tr>
            <w:tr w:rsidR="00E6292E" w:rsidRPr="000A7CD8" w14:paraId="774AC6F6" w14:textId="77777777" w:rsidTr="00E6292E">
              <w:trPr>
                <w:trHeight w:val="240"/>
              </w:trPr>
              <w:tc>
                <w:tcPr>
                  <w:tcW w:w="481" w:type="dxa"/>
                  <w:tcBorders>
                    <w:top w:val="single" w:sz="4" w:space="0" w:color="auto"/>
                    <w:left w:val="nil"/>
                    <w:bottom w:val="single" w:sz="4" w:space="0" w:color="auto"/>
                    <w:right w:val="nil"/>
                  </w:tcBorders>
                  <w:noWrap/>
                  <w:hideMark/>
                </w:tcPr>
                <w:p w14:paraId="071076E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1DAF5664"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6A91EA34"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855.000.000</w:t>
                  </w:r>
                </w:p>
              </w:tc>
              <w:tc>
                <w:tcPr>
                  <w:tcW w:w="1842" w:type="dxa"/>
                  <w:tcBorders>
                    <w:top w:val="single" w:sz="4" w:space="0" w:color="auto"/>
                    <w:left w:val="nil"/>
                    <w:bottom w:val="single" w:sz="4" w:space="0" w:color="auto"/>
                    <w:right w:val="nil"/>
                  </w:tcBorders>
                  <w:vAlign w:val="center"/>
                  <w:hideMark/>
                </w:tcPr>
                <w:p w14:paraId="7AD2CFB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15.547.476.000</w:t>
                  </w:r>
                </w:p>
              </w:tc>
              <w:tc>
                <w:tcPr>
                  <w:tcW w:w="1936" w:type="dxa"/>
                  <w:tcBorders>
                    <w:top w:val="single" w:sz="4" w:space="0" w:color="auto"/>
                    <w:left w:val="nil"/>
                    <w:bottom w:val="single" w:sz="4" w:space="0" w:color="auto"/>
                    <w:right w:val="nil"/>
                  </w:tcBorders>
                  <w:vAlign w:val="center"/>
                  <w:hideMark/>
                </w:tcPr>
                <w:p w14:paraId="04777EDE"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16.402.476.000</w:t>
                  </w:r>
                </w:p>
              </w:tc>
            </w:tr>
            <w:tr w:rsidR="00E6292E" w:rsidRPr="000A7CD8" w14:paraId="6B56FF86" w14:textId="77777777" w:rsidTr="00E6292E">
              <w:trPr>
                <w:trHeight w:val="282"/>
              </w:trPr>
              <w:tc>
                <w:tcPr>
                  <w:tcW w:w="481" w:type="dxa"/>
                  <w:tcBorders>
                    <w:top w:val="nil"/>
                    <w:left w:val="nil"/>
                    <w:bottom w:val="nil"/>
                    <w:right w:val="nil"/>
                  </w:tcBorders>
                  <w:noWrap/>
                  <w:vAlign w:val="bottom"/>
                  <w:hideMark/>
                </w:tcPr>
                <w:p w14:paraId="0ABFD40A"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7C36431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8B8EA27"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8FBAC83"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6A160F54" w14:textId="77777777" w:rsidR="00E6292E" w:rsidRPr="000A7CD8" w:rsidRDefault="00E6292E" w:rsidP="00E6292E">
                  <w:pPr>
                    <w:rPr>
                      <w:lang w:val="es-CO" w:eastAsia="es-CO"/>
                    </w:rPr>
                  </w:pPr>
                </w:p>
              </w:tc>
            </w:tr>
            <w:tr w:rsidR="00E6292E" w:rsidRPr="000A7CD8" w14:paraId="140B078B" w14:textId="77777777" w:rsidTr="00E6292E">
              <w:trPr>
                <w:trHeight w:val="282"/>
              </w:trPr>
              <w:tc>
                <w:tcPr>
                  <w:tcW w:w="481" w:type="dxa"/>
                  <w:tcBorders>
                    <w:top w:val="nil"/>
                    <w:left w:val="nil"/>
                    <w:bottom w:val="nil"/>
                    <w:right w:val="nil"/>
                  </w:tcBorders>
                  <w:noWrap/>
                  <w:vAlign w:val="bottom"/>
                  <w:hideMark/>
                </w:tcPr>
                <w:p w14:paraId="088C69C6"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0DC28CF3"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BA60CB5"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C427211"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0C1EC8D3" w14:textId="77777777" w:rsidR="00E6292E" w:rsidRPr="000A7CD8" w:rsidRDefault="00E6292E" w:rsidP="00E6292E">
                  <w:pPr>
                    <w:rPr>
                      <w:lang w:val="es-CO" w:eastAsia="es-CO"/>
                    </w:rPr>
                  </w:pPr>
                </w:p>
              </w:tc>
            </w:tr>
            <w:tr w:rsidR="00E6292E" w:rsidRPr="000A7CD8" w14:paraId="515CFA8A" w14:textId="77777777" w:rsidTr="00E6292E">
              <w:trPr>
                <w:trHeight w:val="240"/>
              </w:trPr>
              <w:tc>
                <w:tcPr>
                  <w:tcW w:w="481" w:type="dxa"/>
                  <w:tcBorders>
                    <w:top w:val="nil"/>
                    <w:left w:val="nil"/>
                    <w:bottom w:val="nil"/>
                    <w:right w:val="nil"/>
                  </w:tcBorders>
                  <w:hideMark/>
                </w:tcPr>
                <w:p w14:paraId="062D1E84"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230</w:t>
                  </w:r>
                </w:p>
              </w:tc>
              <w:tc>
                <w:tcPr>
                  <w:tcW w:w="8542" w:type="dxa"/>
                  <w:gridSpan w:val="4"/>
                  <w:tcBorders>
                    <w:top w:val="nil"/>
                    <w:left w:val="nil"/>
                    <w:bottom w:val="single" w:sz="4" w:space="0" w:color="auto"/>
                    <w:right w:val="nil"/>
                  </w:tcBorders>
                  <w:noWrap/>
                  <w:hideMark/>
                </w:tcPr>
                <w:p w14:paraId="0BF85837"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UNIVERSIDAD DISTRITAL "FRANCISCO JOSÉ DE CALDAS"</w:t>
                  </w:r>
                </w:p>
              </w:tc>
            </w:tr>
            <w:tr w:rsidR="00E6292E" w:rsidRPr="000A7CD8" w14:paraId="316BC1FB" w14:textId="77777777" w:rsidTr="00E6292E">
              <w:trPr>
                <w:trHeight w:val="480"/>
              </w:trPr>
              <w:tc>
                <w:tcPr>
                  <w:tcW w:w="481" w:type="dxa"/>
                  <w:tcBorders>
                    <w:top w:val="single" w:sz="4" w:space="0" w:color="auto"/>
                    <w:left w:val="nil"/>
                    <w:bottom w:val="single" w:sz="4" w:space="0" w:color="auto"/>
                    <w:right w:val="nil"/>
                  </w:tcBorders>
                  <w:hideMark/>
                </w:tcPr>
                <w:p w14:paraId="770461B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7E2489C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5AC7A13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377FAA4B"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37B4E2C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1EACC92A" w14:textId="77777777" w:rsidTr="00E6292E">
              <w:trPr>
                <w:trHeight w:val="240"/>
              </w:trPr>
              <w:tc>
                <w:tcPr>
                  <w:tcW w:w="481" w:type="dxa"/>
                  <w:tcBorders>
                    <w:top w:val="nil"/>
                    <w:left w:val="nil"/>
                    <w:bottom w:val="nil"/>
                    <w:right w:val="nil"/>
                  </w:tcBorders>
                  <w:hideMark/>
                </w:tcPr>
                <w:p w14:paraId="0DFD990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54E5133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731DEA4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106.592.003.000</w:t>
                  </w:r>
                </w:p>
              </w:tc>
              <w:tc>
                <w:tcPr>
                  <w:tcW w:w="1842" w:type="dxa"/>
                  <w:tcBorders>
                    <w:top w:val="nil"/>
                    <w:left w:val="nil"/>
                    <w:bottom w:val="nil"/>
                    <w:right w:val="nil"/>
                  </w:tcBorders>
                  <w:hideMark/>
                </w:tcPr>
                <w:p w14:paraId="5DB0CD4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398.447.651.000</w:t>
                  </w:r>
                </w:p>
              </w:tc>
              <w:tc>
                <w:tcPr>
                  <w:tcW w:w="1936" w:type="dxa"/>
                  <w:tcBorders>
                    <w:top w:val="nil"/>
                    <w:left w:val="nil"/>
                    <w:bottom w:val="nil"/>
                    <w:right w:val="nil"/>
                  </w:tcBorders>
                  <w:hideMark/>
                </w:tcPr>
                <w:p w14:paraId="62C0EF6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505.039.654.000</w:t>
                  </w:r>
                </w:p>
              </w:tc>
            </w:tr>
            <w:tr w:rsidR="00E6292E" w:rsidRPr="000A7CD8" w14:paraId="6715FF79" w14:textId="77777777" w:rsidTr="00E6292E">
              <w:trPr>
                <w:trHeight w:val="240"/>
              </w:trPr>
              <w:tc>
                <w:tcPr>
                  <w:tcW w:w="481" w:type="dxa"/>
                  <w:tcBorders>
                    <w:top w:val="nil"/>
                    <w:left w:val="nil"/>
                    <w:bottom w:val="nil"/>
                    <w:right w:val="nil"/>
                  </w:tcBorders>
                  <w:hideMark/>
                </w:tcPr>
                <w:p w14:paraId="65AE111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61D1BDF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4670E80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3.841.570.000</w:t>
                  </w:r>
                </w:p>
              </w:tc>
              <w:tc>
                <w:tcPr>
                  <w:tcW w:w="1842" w:type="dxa"/>
                  <w:tcBorders>
                    <w:top w:val="nil"/>
                    <w:left w:val="nil"/>
                    <w:bottom w:val="nil"/>
                    <w:right w:val="nil"/>
                  </w:tcBorders>
                  <w:hideMark/>
                </w:tcPr>
                <w:p w14:paraId="7481F25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39.686.531.000</w:t>
                  </w:r>
                </w:p>
              </w:tc>
              <w:tc>
                <w:tcPr>
                  <w:tcW w:w="1936" w:type="dxa"/>
                  <w:tcBorders>
                    <w:top w:val="nil"/>
                    <w:left w:val="nil"/>
                    <w:bottom w:val="nil"/>
                    <w:right w:val="nil"/>
                  </w:tcBorders>
                  <w:hideMark/>
                </w:tcPr>
                <w:p w14:paraId="383BBED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43.528.101.000</w:t>
                  </w:r>
                </w:p>
              </w:tc>
            </w:tr>
            <w:tr w:rsidR="00E6292E" w:rsidRPr="000A7CD8" w14:paraId="26153015" w14:textId="77777777" w:rsidTr="00E6292E">
              <w:trPr>
                <w:trHeight w:val="240"/>
              </w:trPr>
              <w:tc>
                <w:tcPr>
                  <w:tcW w:w="481" w:type="dxa"/>
                  <w:tcBorders>
                    <w:top w:val="single" w:sz="4" w:space="0" w:color="auto"/>
                    <w:left w:val="nil"/>
                    <w:bottom w:val="single" w:sz="4" w:space="0" w:color="auto"/>
                    <w:right w:val="nil"/>
                  </w:tcBorders>
                  <w:noWrap/>
                  <w:hideMark/>
                </w:tcPr>
                <w:p w14:paraId="51F6A0F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7D8A2607"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37E1D5E0"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110.433.573.000</w:t>
                  </w:r>
                </w:p>
              </w:tc>
              <w:tc>
                <w:tcPr>
                  <w:tcW w:w="1842" w:type="dxa"/>
                  <w:tcBorders>
                    <w:top w:val="single" w:sz="4" w:space="0" w:color="auto"/>
                    <w:left w:val="nil"/>
                    <w:bottom w:val="single" w:sz="4" w:space="0" w:color="auto"/>
                    <w:right w:val="nil"/>
                  </w:tcBorders>
                  <w:vAlign w:val="center"/>
                  <w:hideMark/>
                </w:tcPr>
                <w:p w14:paraId="6DD6CB9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438.134.182.000</w:t>
                  </w:r>
                </w:p>
              </w:tc>
              <w:tc>
                <w:tcPr>
                  <w:tcW w:w="1936" w:type="dxa"/>
                  <w:tcBorders>
                    <w:top w:val="single" w:sz="4" w:space="0" w:color="auto"/>
                    <w:left w:val="nil"/>
                    <w:bottom w:val="single" w:sz="4" w:space="0" w:color="auto"/>
                    <w:right w:val="nil"/>
                  </w:tcBorders>
                  <w:vAlign w:val="center"/>
                  <w:hideMark/>
                </w:tcPr>
                <w:p w14:paraId="644E2CAF"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548.567.755.000</w:t>
                  </w:r>
                </w:p>
              </w:tc>
            </w:tr>
            <w:tr w:rsidR="00E6292E" w:rsidRPr="000A7CD8" w14:paraId="19D0ECF1" w14:textId="77777777" w:rsidTr="00E6292E">
              <w:trPr>
                <w:trHeight w:val="282"/>
              </w:trPr>
              <w:tc>
                <w:tcPr>
                  <w:tcW w:w="481" w:type="dxa"/>
                  <w:tcBorders>
                    <w:top w:val="nil"/>
                    <w:left w:val="nil"/>
                    <w:bottom w:val="nil"/>
                    <w:right w:val="nil"/>
                  </w:tcBorders>
                  <w:noWrap/>
                  <w:vAlign w:val="bottom"/>
                  <w:hideMark/>
                </w:tcPr>
                <w:p w14:paraId="15E26ECC"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2AC1416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2F7F113"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CE8571F"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48630558" w14:textId="77777777" w:rsidR="00E6292E" w:rsidRPr="000A7CD8" w:rsidRDefault="00E6292E" w:rsidP="00E6292E">
                  <w:pPr>
                    <w:rPr>
                      <w:lang w:val="es-CO" w:eastAsia="es-CO"/>
                    </w:rPr>
                  </w:pPr>
                </w:p>
              </w:tc>
            </w:tr>
            <w:tr w:rsidR="00E6292E" w:rsidRPr="000A7CD8" w14:paraId="739FFD32" w14:textId="77777777" w:rsidTr="00E6292E">
              <w:trPr>
                <w:trHeight w:val="282"/>
              </w:trPr>
              <w:tc>
                <w:tcPr>
                  <w:tcW w:w="481" w:type="dxa"/>
                  <w:tcBorders>
                    <w:top w:val="nil"/>
                    <w:left w:val="nil"/>
                    <w:bottom w:val="nil"/>
                    <w:right w:val="nil"/>
                  </w:tcBorders>
                  <w:noWrap/>
                  <w:vAlign w:val="bottom"/>
                  <w:hideMark/>
                </w:tcPr>
                <w:p w14:paraId="758A5025"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56318696"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5051F1B"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08716E3"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0985F8A1" w14:textId="77777777" w:rsidR="00E6292E" w:rsidRPr="000A7CD8" w:rsidRDefault="00E6292E" w:rsidP="00E6292E">
                  <w:pPr>
                    <w:rPr>
                      <w:lang w:val="es-CO" w:eastAsia="es-CO"/>
                    </w:rPr>
                  </w:pPr>
                </w:p>
              </w:tc>
            </w:tr>
            <w:tr w:rsidR="00E6292E" w:rsidRPr="000A7CD8" w14:paraId="0FCADE10" w14:textId="77777777" w:rsidTr="00E6292E">
              <w:trPr>
                <w:trHeight w:val="240"/>
              </w:trPr>
              <w:tc>
                <w:tcPr>
                  <w:tcW w:w="481" w:type="dxa"/>
                  <w:tcBorders>
                    <w:top w:val="nil"/>
                    <w:left w:val="nil"/>
                    <w:bottom w:val="nil"/>
                    <w:right w:val="nil"/>
                  </w:tcBorders>
                  <w:hideMark/>
                </w:tcPr>
                <w:p w14:paraId="5BC156A8"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501</w:t>
                  </w:r>
                </w:p>
              </w:tc>
              <w:tc>
                <w:tcPr>
                  <w:tcW w:w="8542" w:type="dxa"/>
                  <w:gridSpan w:val="4"/>
                  <w:tcBorders>
                    <w:top w:val="nil"/>
                    <w:left w:val="nil"/>
                    <w:bottom w:val="single" w:sz="4" w:space="0" w:color="auto"/>
                    <w:right w:val="nil"/>
                  </w:tcBorders>
                  <w:noWrap/>
                  <w:hideMark/>
                </w:tcPr>
                <w:p w14:paraId="23264FA9"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AGENCIA DISTRITAL PARA LA EDUCACIÓN SUPERIOR, LA CIENCIA Y LA TECNOLOGÍA - ATENEA</w:t>
                  </w:r>
                </w:p>
              </w:tc>
            </w:tr>
            <w:tr w:rsidR="00E6292E" w:rsidRPr="000A7CD8" w14:paraId="58EC5384" w14:textId="77777777" w:rsidTr="00E6292E">
              <w:trPr>
                <w:trHeight w:val="480"/>
              </w:trPr>
              <w:tc>
                <w:tcPr>
                  <w:tcW w:w="481" w:type="dxa"/>
                  <w:tcBorders>
                    <w:top w:val="single" w:sz="4" w:space="0" w:color="auto"/>
                    <w:left w:val="nil"/>
                    <w:bottom w:val="single" w:sz="4" w:space="0" w:color="auto"/>
                    <w:right w:val="nil"/>
                  </w:tcBorders>
                  <w:hideMark/>
                </w:tcPr>
                <w:p w14:paraId="74B5D33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7E74E92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662166E4"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2A751E0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6A0EE82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16538B85" w14:textId="77777777" w:rsidTr="00E6292E">
              <w:trPr>
                <w:trHeight w:val="240"/>
              </w:trPr>
              <w:tc>
                <w:tcPr>
                  <w:tcW w:w="481" w:type="dxa"/>
                  <w:tcBorders>
                    <w:top w:val="nil"/>
                    <w:left w:val="nil"/>
                    <w:bottom w:val="nil"/>
                    <w:right w:val="nil"/>
                  </w:tcBorders>
                  <w:hideMark/>
                </w:tcPr>
                <w:p w14:paraId="7D4CCFC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06CB396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3D658B2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7B98C24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14.007.015.000</w:t>
                  </w:r>
                </w:p>
              </w:tc>
              <w:tc>
                <w:tcPr>
                  <w:tcW w:w="1936" w:type="dxa"/>
                  <w:tcBorders>
                    <w:top w:val="nil"/>
                    <w:left w:val="nil"/>
                    <w:bottom w:val="nil"/>
                    <w:right w:val="nil"/>
                  </w:tcBorders>
                  <w:hideMark/>
                </w:tcPr>
                <w:p w14:paraId="2E6290A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14.007.015.000</w:t>
                  </w:r>
                </w:p>
              </w:tc>
            </w:tr>
            <w:tr w:rsidR="00E6292E" w:rsidRPr="000A7CD8" w14:paraId="5C8290D3" w14:textId="77777777" w:rsidTr="00E6292E">
              <w:trPr>
                <w:trHeight w:val="240"/>
              </w:trPr>
              <w:tc>
                <w:tcPr>
                  <w:tcW w:w="481" w:type="dxa"/>
                  <w:tcBorders>
                    <w:top w:val="nil"/>
                    <w:left w:val="nil"/>
                    <w:bottom w:val="nil"/>
                    <w:right w:val="nil"/>
                  </w:tcBorders>
                  <w:hideMark/>
                </w:tcPr>
                <w:p w14:paraId="1E1C19A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3711C9B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4073DFA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305.000.000.000</w:t>
                  </w:r>
                </w:p>
              </w:tc>
              <w:tc>
                <w:tcPr>
                  <w:tcW w:w="1842" w:type="dxa"/>
                  <w:tcBorders>
                    <w:top w:val="nil"/>
                    <w:left w:val="nil"/>
                    <w:bottom w:val="nil"/>
                    <w:right w:val="nil"/>
                  </w:tcBorders>
                  <w:hideMark/>
                </w:tcPr>
                <w:p w14:paraId="3857B44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451.437.622.000</w:t>
                  </w:r>
                </w:p>
              </w:tc>
              <w:tc>
                <w:tcPr>
                  <w:tcW w:w="1936" w:type="dxa"/>
                  <w:tcBorders>
                    <w:top w:val="nil"/>
                    <w:left w:val="nil"/>
                    <w:bottom w:val="nil"/>
                    <w:right w:val="nil"/>
                  </w:tcBorders>
                  <w:hideMark/>
                </w:tcPr>
                <w:p w14:paraId="17ACD56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756.437.622.000</w:t>
                  </w:r>
                </w:p>
              </w:tc>
            </w:tr>
            <w:tr w:rsidR="00E6292E" w:rsidRPr="000A7CD8" w14:paraId="66DB04B3" w14:textId="77777777" w:rsidTr="00E6292E">
              <w:trPr>
                <w:trHeight w:val="240"/>
              </w:trPr>
              <w:tc>
                <w:tcPr>
                  <w:tcW w:w="481" w:type="dxa"/>
                  <w:tcBorders>
                    <w:top w:val="single" w:sz="4" w:space="0" w:color="auto"/>
                    <w:left w:val="nil"/>
                    <w:bottom w:val="single" w:sz="4" w:space="0" w:color="auto"/>
                    <w:right w:val="nil"/>
                  </w:tcBorders>
                  <w:noWrap/>
                  <w:hideMark/>
                </w:tcPr>
                <w:p w14:paraId="17FADD6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0E0C575E"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0A80654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305.000.000.000</w:t>
                  </w:r>
                </w:p>
              </w:tc>
              <w:tc>
                <w:tcPr>
                  <w:tcW w:w="1842" w:type="dxa"/>
                  <w:tcBorders>
                    <w:top w:val="single" w:sz="4" w:space="0" w:color="auto"/>
                    <w:left w:val="nil"/>
                    <w:bottom w:val="single" w:sz="4" w:space="0" w:color="auto"/>
                    <w:right w:val="nil"/>
                  </w:tcBorders>
                  <w:vAlign w:val="center"/>
                  <w:hideMark/>
                </w:tcPr>
                <w:p w14:paraId="7ABAFEA1"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465.444.637.000</w:t>
                  </w:r>
                </w:p>
              </w:tc>
              <w:tc>
                <w:tcPr>
                  <w:tcW w:w="1936" w:type="dxa"/>
                  <w:tcBorders>
                    <w:top w:val="single" w:sz="4" w:space="0" w:color="auto"/>
                    <w:left w:val="nil"/>
                    <w:bottom w:val="single" w:sz="4" w:space="0" w:color="auto"/>
                    <w:right w:val="nil"/>
                  </w:tcBorders>
                  <w:vAlign w:val="center"/>
                  <w:hideMark/>
                </w:tcPr>
                <w:p w14:paraId="72C76783"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770.444.637.000</w:t>
                  </w:r>
                </w:p>
              </w:tc>
            </w:tr>
            <w:tr w:rsidR="00E6292E" w:rsidRPr="000A7CD8" w14:paraId="7D510AC6" w14:textId="77777777" w:rsidTr="00E6292E">
              <w:trPr>
                <w:trHeight w:val="282"/>
              </w:trPr>
              <w:tc>
                <w:tcPr>
                  <w:tcW w:w="481" w:type="dxa"/>
                  <w:tcBorders>
                    <w:top w:val="nil"/>
                    <w:left w:val="nil"/>
                    <w:bottom w:val="nil"/>
                    <w:right w:val="nil"/>
                  </w:tcBorders>
                  <w:noWrap/>
                  <w:vAlign w:val="bottom"/>
                  <w:hideMark/>
                </w:tcPr>
                <w:p w14:paraId="7B502775"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4D06AAF0"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3D8A7B6"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9A6A185"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088F5232" w14:textId="77777777" w:rsidR="00E6292E" w:rsidRPr="000A7CD8" w:rsidRDefault="00E6292E" w:rsidP="00E6292E">
                  <w:pPr>
                    <w:rPr>
                      <w:lang w:val="es-CO" w:eastAsia="es-CO"/>
                    </w:rPr>
                  </w:pPr>
                </w:p>
              </w:tc>
            </w:tr>
            <w:tr w:rsidR="00E6292E" w:rsidRPr="000A7CD8" w14:paraId="3706977B" w14:textId="77777777" w:rsidTr="00E6292E">
              <w:trPr>
                <w:trHeight w:val="240"/>
              </w:trPr>
              <w:tc>
                <w:tcPr>
                  <w:tcW w:w="9023" w:type="dxa"/>
                  <w:gridSpan w:val="5"/>
                  <w:tcBorders>
                    <w:top w:val="nil"/>
                    <w:left w:val="nil"/>
                    <w:bottom w:val="nil"/>
                    <w:right w:val="nil"/>
                  </w:tcBorders>
                  <w:hideMark/>
                </w:tcPr>
                <w:p w14:paraId="1D1B2FD4"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SALUD - CONSOLIDADO</w:t>
                  </w:r>
                </w:p>
              </w:tc>
            </w:tr>
            <w:tr w:rsidR="00E6292E" w:rsidRPr="000A7CD8" w14:paraId="2A3E0023" w14:textId="77777777" w:rsidTr="00E6292E">
              <w:trPr>
                <w:trHeight w:val="240"/>
              </w:trPr>
              <w:tc>
                <w:tcPr>
                  <w:tcW w:w="481" w:type="dxa"/>
                  <w:tcBorders>
                    <w:top w:val="nil"/>
                    <w:left w:val="nil"/>
                    <w:bottom w:val="nil"/>
                    <w:right w:val="nil"/>
                  </w:tcBorders>
                  <w:hideMark/>
                </w:tcPr>
                <w:p w14:paraId="12EE1DC2"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53F8474F"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76D48580"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52127D9B"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2A6971C3" w14:textId="77777777" w:rsidR="00E6292E" w:rsidRPr="000A7CD8" w:rsidRDefault="00E6292E" w:rsidP="00E6292E">
                  <w:pPr>
                    <w:rPr>
                      <w:lang w:val="es-CO" w:eastAsia="es-CO"/>
                    </w:rPr>
                  </w:pPr>
                </w:p>
              </w:tc>
            </w:tr>
            <w:tr w:rsidR="00E6292E" w:rsidRPr="000A7CD8" w14:paraId="79E77F35" w14:textId="77777777" w:rsidTr="00E6292E">
              <w:trPr>
                <w:trHeight w:val="720"/>
              </w:trPr>
              <w:tc>
                <w:tcPr>
                  <w:tcW w:w="481" w:type="dxa"/>
                  <w:tcBorders>
                    <w:top w:val="single" w:sz="4" w:space="0" w:color="auto"/>
                    <w:left w:val="nil"/>
                    <w:bottom w:val="single" w:sz="4" w:space="0" w:color="auto"/>
                    <w:right w:val="nil"/>
                  </w:tcBorders>
                  <w:hideMark/>
                </w:tcPr>
                <w:p w14:paraId="2797FE5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hideMark/>
                </w:tcPr>
                <w:p w14:paraId="0D04BE8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0A0DE4A3"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5208FF68"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Transferencias Nación y Aportes </w:t>
                  </w:r>
                  <w:r w:rsidRPr="000A7CD8">
                    <w:rPr>
                      <w:rFonts w:ascii="Arial" w:hAnsi="Arial" w:cs="Arial"/>
                      <w:b/>
                      <w:bCs/>
                      <w:sz w:val="18"/>
                      <w:szCs w:val="18"/>
                      <w:lang w:val="es-CO" w:eastAsia="es-CO"/>
                    </w:rPr>
                    <w:br/>
                    <w:t>Distrito</w:t>
                  </w:r>
                </w:p>
              </w:tc>
              <w:tc>
                <w:tcPr>
                  <w:tcW w:w="1936" w:type="dxa"/>
                  <w:tcBorders>
                    <w:top w:val="single" w:sz="4" w:space="0" w:color="auto"/>
                    <w:left w:val="nil"/>
                    <w:bottom w:val="single" w:sz="4" w:space="0" w:color="auto"/>
                    <w:right w:val="nil"/>
                  </w:tcBorders>
                  <w:hideMark/>
                </w:tcPr>
                <w:p w14:paraId="3E3B097B"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13BD07FC" w14:textId="77777777" w:rsidTr="00E6292E">
              <w:trPr>
                <w:trHeight w:val="240"/>
              </w:trPr>
              <w:tc>
                <w:tcPr>
                  <w:tcW w:w="481" w:type="dxa"/>
                  <w:tcBorders>
                    <w:top w:val="nil"/>
                    <w:left w:val="nil"/>
                    <w:bottom w:val="nil"/>
                    <w:right w:val="nil"/>
                  </w:tcBorders>
                  <w:hideMark/>
                </w:tcPr>
                <w:p w14:paraId="4108180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6E8F980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15C8B85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135.915.288.000</w:t>
                  </w:r>
                </w:p>
              </w:tc>
              <w:tc>
                <w:tcPr>
                  <w:tcW w:w="1842" w:type="dxa"/>
                  <w:tcBorders>
                    <w:top w:val="nil"/>
                    <w:left w:val="nil"/>
                    <w:bottom w:val="nil"/>
                    <w:right w:val="nil"/>
                  </w:tcBorders>
                  <w:hideMark/>
                </w:tcPr>
                <w:p w14:paraId="50557DA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330.268.000</w:t>
                  </w:r>
                </w:p>
              </w:tc>
              <w:tc>
                <w:tcPr>
                  <w:tcW w:w="1936" w:type="dxa"/>
                  <w:tcBorders>
                    <w:top w:val="nil"/>
                    <w:left w:val="nil"/>
                    <w:bottom w:val="nil"/>
                    <w:right w:val="nil"/>
                  </w:tcBorders>
                  <w:hideMark/>
                </w:tcPr>
                <w:p w14:paraId="7AC286D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136.245.556.000</w:t>
                  </w:r>
                </w:p>
              </w:tc>
            </w:tr>
            <w:tr w:rsidR="00E6292E" w:rsidRPr="000A7CD8" w14:paraId="5F1BCDFF" w14:textId="77777777" w:rsidTr="00E6292E">
              <w:trPr>
                <w:trHeight w:val="240"/>
              </w:trPr>
              <w:tc>
                <w:tcPr>
                  <w:tcW w:w="481" w:type="dxa"/>
                  <w:tcBorders>
                    <w:top w:val="nil"/>
                    <w:left w:val="nil"/>
                    <w:bottom w:val="nil"/>
                    <w:right w:val="nil"/>
                  </w:tcBorders>
                  <w:hideMark/>
                </w:tcPr>
                <w:p w14:paraId="55E8027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40B3B11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489D0CE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2.342.807.136.000</w:t>
                  </w:r>
                </w:p>
              </w:tc>
              <w:tc>
                <w:tcPr>
                  <w:tcW w:w="1842" w:type="dxa"/>
                  <w:tcBorders>
                    <w:top w:val="nil"/>
                    <w:left w:val="nil"/>
                    <w:bottom w:val="nil"/>
                    <w:right w:val="nil"/>
                  </w:tcBorders>
                  <w:hideMark/>
                </w:tcPr>
                <w:p w14:paraId="4C05D6E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2.775.421.180.000</w:t>
                  </w:r>
                </w:p>
              </w:tc>
              <w:tc>
                <w:tcPr>
                  <w:tcW w:w="1936" w:type="dxa"/>
                  <w:tcBorders>
                    <w:top w:val="nil"/>
                    <w:left w:val="nil"/>
                    <w:bottom w:val="nil"/>
                    <w:right w:val="nil"/>
                  </w:tcBorders>
                  <w:hideMark/>
                </w:tcPr>
                <w:p w14:paraId="17136BD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5.118.228.316.000</w:t>
                  </w:r>
                </w:p>
              </w:tc>
            </w:tr>
            <w:tr w:rsidR="00E6292E" w:rsidRPr="000A7CD8" w14:paraId="1B669820" w14:textId="77777777" w:rsidTr="00E6292E">
              <w:trPr>
                <w:trHeight w:val="240"/>
              </w:trPr>
              <w:tc>
                <w:tcPr>
                  <w:tcW w:w="481" w:type="dxa"/>
                  <w:tcBorders>
                    <w:top w:val="single" w:sz="4" w:space="0" w:color="auto"/>
                    <w:left w:val="nil"/>
                    <w:bottom w:val="single" w:sz="4" w:space="0" w:color="auto"/>
                    <w:right w:val="nil"/>
                  </w:tcBorders>
                  <w:noWrap/>
                  <w:hideMark/>
                </w:tcPr>
                <w:p w14:paraId="48BA9BC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39F63F70"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36EC7CF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2.478.722.424.000</w:t>
                  </w:r>
                </w:p>
              </w:tc>
              <w:tc>
                <w:tcPr>
                  <w:tcW w:w="1842" w:type="dxa"/>
                  <w:tcBorders>
                    <w:top w:val="single" w:sz="4" w:space="0" w:color="auto"/>
                    <w:left w:val="nil"/>
                    <w:bottom w:val="single" w:sz="4" w:space="0" w:color="auto"/>
                    <w:right w:val="nil"/>
                  </w:tcBorders>
                  <w:vAlign w:val="center"/>
                  <w:hideMark/>
                </w:tcPr>
                <w:p w14:paraId="2983AC7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2.775.751.448.000</w:t>
                  </w:r>
                </w:p>
              </w:tc>
              <w:tc>
                <w:tcPr>
                  <w:tcW w:w="1936" w:type="dxa"/>
                  <w:tcBorders>
                    <w:top w:val="single" w:sz="4" w:space="0" w:color="auto"/>
                    <w:left w:val="nil"/>
                    <w:bottom w:val="single" w:sz="4" w:space="0" w:color="auto"/>
                    <w:right w:val="nil"/>
                  </w:tcBorders>
                  <w:vAlign w:val="center"/>
                  <w:hideMark/>
                </w:tcPr>
                <w:p w14:paraId="3B7BE75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5.254.473.872.000</w:t>
                  </w:r>
                </w:p>
              </w:tc>
            </w:tr>
            <w:tr w:rsidR="00E6292E" w:rsidRPr="000A7CD8" w14:paraId="680FA165" w14:textId="77777777" w:rsidTr="00E6292E">
              <w:trPr>
                <w:trHeight w:val="282"/>
              </w:trPr>
              <w:tc>
                <w:tcPr>
                  <w:tcW w:w="481" w:type="dxa"/>
                  <w:tcBorders>
                    <w:top w:val="nil"/>
                    <w:left w:val="nil"/>
                    <w:bottom w:val="nil"/>
                    <w:right w:val="nil"/>
                  </w:tcBorders>
                  <w:noWrap/>
                  <w:vAlign w:val="bottom"/>
                  <w:hideMark/>
                </w:tcPr>
                <w:p w14:paraId="49E6BAD9"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339AEBA7"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94F30D2"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E10C93F"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7505515F" w14:textId="77777777" w:rsidR="00E6292E" w:rsidRPr="000A7CD8" w:rsidRDefault="00E6292E" w:rsidP="00E6292E">
                  <w:pPr>
                    <w:rPr>
                      <w:lang w:val="es-CO" w:eastAsia="es-CO"/>
                    </w:rPr>
                  </w:pPr>
                </w:p>
              </w:tc>
            </w:tr>
            <w:tr w:rsidR="00E6292E" w:rsidRPr="000A7CD8" w14:paraId="4221ACF7" w14:textId="77777777" w:rsidTr="00E6292E">
              <w:trPr>
                <w:trHeight w:val="240"/>
              </w:trPr>
              <w:tc>
                <w:tcPr>
                  <w:tcW w:w="9023" w:type="dxa"/>
                  <w:gridSpan w:val="5"/>
                  <w:tcBorders>
                    <w:top w:val="nil"/>
                    <w:left w:val="nil"/>
                    <w:bottom w:val="nil"/>
                    <w:right w:val="nil"/>
                  </w:tcBorders>
                  <w:hideMark/>
                </w:tcPr>
                <w:p w14:paraId="4C2853B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SALUD - DESAGREGADO POR ENTIDADES</w:t>
                  </w:r>
                </w:p>
              </w:tc>
            </w:tr>
            <w:tr w:rsidR="00E6292E" w:rsidRPr="000A7CD8" w14:paraId="01C13BF4" w14:textId="77777777" w:rsidTr="00E6292E">
              <w:trPr>
                <w:trHeight w:val="240"/>
              </w:trPr>
              <w:tc>
                <w:tcPr>
                  <w:tcW w:w="481" w:type="dxa"/>
                  <w:tcBorders>
                    <w:top w:val="nil"/>
                    <w:left w:val="nil"/>
                    <w:bottom w:val="nil"/>
                    <w:right w:val="nil"/>
                  </w:tcBorders>
                  <w:noWrap/>
                  <w:hideMark/>
                </w:tcPr>
                <w:p w14:paraId="20F54CC2"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7D8E7DD2"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5E7DEF34"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204E78EE"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7D821088" w14:textId="77777777" w:rsidR="00E6292E" w:rsidRPr="000A7CD8" w:rsidRDefault="00E6292E" w:rsidP="00E6292E">
                  <w:pPr>
                    <w:jc w:val="right"/>
                    <w:rPr>
                      <w:lang w:val="es-CO" w:eastAsia="es-CO"/>
                    </w:rPr>
                  </w:pPr>
                </w:p>
              </w:tc>
            </w:tr>
            <w:tr w:rsidR="00E6292E" w:rsidRPr="000A7CD8" w14:paraId="36B2D099" w14:textId="77777777" w:rsidTr="00E6292E">
              <w:trPr>
                <w:trHeight w:val="240"/>
              </w:trPr>
              <w:tc>
                <w:tcPr>
                  <w:tcW w:w="481" w:type="dxa"/>
                  <w:tcBorders>
                    <w:top w:val="nil"/>
                    <w:left w:val="nil"/>
                    <w:bottom w:val="nil"/>
                    <w:right w:val="nil"/>
                  </w:tcBorders>
                  <w:hideMark/>
                </w:tcPr>
                <w:p w14:paraId="6D25AD92"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114</w:t>
                  </w:r>
                </w:p>
              </w:tc>
              <w:tc>
                <w:tcPr>
                  <w:tcW w:w="8542" w:type="dxa"/>
                  <w:gridSpan w:val="4"/>
                  <w:tcBorders>
                    <w:top w:val="nil"/>
                    <w:left w:val="nil"/>
                    <w:bottom w:val="single" w:sz="4" w:space="0" w:color="auto"/>
                    <w:right w:val="nil"/>
                  </w:tcBorders>
                  <w:noWrap/>
                  <w:hideMark/>
                </w:tcPr>
                <w:p w14:paraId="5980A124"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SECRETARÍA DISTRITAL DE SALUD</w:t>
                  </w:r>
                </w:p>
              </w:tc>
            </w:tr>
            <w:tr w:rsidR="00E6292E" w:rsidRPr="000A7CD8" w14:paraId="536F5CB2" w14:textId="77777777" w:rsidTr="00E6292E">
              <w:trPr>
                <w:trHeight w:val="480"/>
              </w:trPr>
              <w:tc>
                <w:tcPr>
                  <w:tcW w:w="481" w:type="dxa"/>
                  <w:tcBorders>
                    <w:top w:val="single" w:sz="4" w:space="0" w:color="auto"/>
                    <w:left w:val="nil"/>
                    <w:bottom w:val="single" w:sz="4" w:space="0" w:color="auto"/>
                    <w:right w:val="nil"/>
                  </w:tcBorders>
                  <w:hideMark/>
                </w:tcPr>
                <w:p w14:paraId="04F9545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6C25C13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7F71F726"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52237865"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35CEA3D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603620E0" w14:textId="77777777" w:rsidTr="00E6292E">
              <w:trPr>
                <w:trHeight w:val="240"/>
              </w:trPr>
              <w:tc>
                <w:tcPr>
                  <w:tcW w:w="481" w:type="dxa"/>
                  <w:tcBorders>
                    <w:top w:val="nil"/>
                    <w:left w:val="nil"/>
                    <w:bottom w:val="nil"/>
                    <w:right w:val="nil"/>
                  </w:tcBorders>
                  <w:hideMark/>
                </w:tcPr>
                <w:p w14:paraId="7243F55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34284B9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08E9E90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108.620.111.000</w:t>
                  </w:r>
                </w:p>
              </w:tc>
              <w:tc>
                <w:tcPr>
                  <w:tcW w:w="1842" w:type="dxa"/>
                  <w:tcBorders>
                    <w:top w:val="nil"/>
                    <w:left w:val="nil"/>
                    <w:bottom w:val="nil"/>
                    <w:right w:val="nil"/>
                  </w:tcBorders>
                  <w:hideMark/>
                </w:tcPr>
                <w:p w14:paraId="109CA7D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64DF290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108.620.111.000</w:t>
                  </w:r>
                </w:p>
              </w:tc>
            </w:tr>
            <w:tr w:rsidR="00E6292E" w:rsidRPr="000A7CD8" w14:paraId="1BB9F50E" w14:textId="77777777" w:rsidTr="00E6292E">
              <w:trPr>
                <w:trHeight w:val="240"/>
              </w:trPr>
              <w:tc>
                <w:tcPr>
                  <w:tcW w:w="481" w:type="dxa"/>
                  <w:tcBorders>
                    <w:top w:val="single" w:sz="4" w:space="0" w:color="auto"/>
                    <w:left w:val="nil"/>
                    <w:bottom w:val="single" w:sz="4" w:space="0" w:color="auto"/>
                    <w:right w:val="nil"/>
                  </w:tcBorders>
                  <w:noWrap/>
                  <w:hideMark/>
                </w:tcPr>
                <w:p w14:paraId="17980CB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3F2C8C11"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2B063BDF"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108.620.111.000</w:t>
                  </w:r>
                </w:p>
              </w:tc>
              <w:tc>
                <w:tcPr>
                  <w:tcW w:w="1842" w:type="dxa"/>
                  <w:tcBorders>
                    <w:top w:val="single" w:sz="4" w:space="0" w:color="auto"/>
                    <w:left w:val="nil"/>
                    <w:bottom w:val="single" w:sz="4" w:space="0" w:color="auto"/>
                    <w:right w:val="nil"/>
                  </w:tcBorders>
                  <w:vAlign w:val="center"/>
                  <w:hideMark/>
                </w:tcPr>
                <w:p w14:paraId="2933AFBB"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3EE96AFB"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108.620.111.000</w:t>
                  </w:r>
                </w:p>
              </w:tc>
            </w:tr>
            <w:tr w:rsidR="00E6292E" w:rsidRPr="000A7CD8" w14:paraId="1669DBB0" w14:textId="77777777" w:rsidTr="00E6292E">
              <w:trPr>
                <w:trHeight w:val="282"/>
              </w:trPr>
              <w:tc>
                <w:tcPr>
                  <w:tcW w:w="481" w:type="dxa"/>
                  <w:tcBorders>
                    <w:top w:val="nil"/>
                    <w:left w:val="nil"/>
                    <w:bottom w:val="nil"/>
                    <w:right w:val="nil"/>
                  </w:tcBorders>
                  <w:noWrap/>
                  <w:vAlign w:val="bottom"/>
                  <w:hideMark/>
                </w:tcPr>
                <w:p w14:paraId="47FAD3B5"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7C989460"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4812DFA"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6ACD701D"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6652ED63" w14:textId="77777777" w:rsidR="00E6292E" w:rsidRPr="000A7CD8" w:rsidRDefault="00E6292E" w:rsidP="00E6292E">
                  <w:pPr>
                    <w:rPr>
                      <w:lang w:val="es-CO" w:eastAsia="es-CO"/>
                    </w:rPr>
                  </w:pPr>
                </w:p>
              </w:tc>
            </w:tr>
            <w:tr w:rsidR="00E6292E" w:rsidRPr="000A7CD8" w14:paraId="6CFD26FF" w14:textId="77777777" w:rsidTr="00E6292E">
              <w:trPr>
                <w:trHeight w:val="282"/>
              </w:trPr>
              <w:tc>
                <w:tcPr>
                  <w:tcW w:w="481" w:type="dxa"/>
                  <w:tcBorders>
                    <w:top w:val="nil"/>
                    <w:left w:val="nil"/>
                    <w:bottom w:val="nil"/>
                    <w:right w:val="nil"/>
                  </w:tcBorders>
                  <w:noWrap/>
                  <w:vAlign w:val="bottom"/>
                  <w:hideMark/>
                </w:tcPr>
                <w:p w14:paraId="27F09880"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54172D4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831FC21"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50A23BF4"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7AE2E1CB" w14:textId="77777777" w:rsidR="00E6292E" w:rsidRPr="000A7CD8" w:rsidRDefault="00E6292E" w:rsidP="00E6292E">
                  <w:pPr>
                    <w:rPr>
                      <w:lang w:val="es-CO" w:eastAsia="es-CO"/>
                    </w:rPr>
                  </w:pPr>
                </w:p>
              </w:tc>
            </w:tr>
            <w:tr w:rsidR="00E6292E" w:rsidRPr="000A7CD8" w14:paraId="7BEF04D5" w14:textId="77777777" w:rsidTr="00E6292E">
              <w:trPr>
                <w:trHeight w:val="240"/>
              </w:trPr>
              <w:tc>
                <w:tcPr>
                  <w:tcW w:w="481" w:type="dxa"/>
                  <w:tcBorders>
                    <w:top w:val="nil"/>
                    <w:left w:val="nil"/>
                    <w:bottom w:val="nil"/>
                    <w:right w:val="nil"/>
                  </w:tcBorders>
                  <w:hideMark/>
                </w:tcPr>
                <w:p w14:paraId="46CE0763"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201</w:t>
                  </w:r>
                </w:p>
              </w:tc>
              <w:tc>
                <w:tcPr>
                  <w:tcW w:w="8542" w:type="dxa"/>
                  <w:gridSpan w:val="4"/>
                  <w:tcBorders>
                    <w:top w:val="nil"/>
                    <w:left w:val="nil"/>
                    <w:bottom w:val="single" w:sz="4" w:space="0" w:color="auto"/>
                    <w:right w:val="nil"/>
                  </w:tcBorders>
                  <w:noWrap/>
                  <w:hideMark/>
                </w:tcPr>
                <w:p w14:paraId="68FE3974"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FONDO FINANCIERO DISTRITAL DE SALUD - FFDS</w:t>
                  </w:r>
                </w:p>
              </w:tc>
            </w:tr>
            <w:tr w:rsidR="00E6292E" w:rsidRPr="000A7CD8" w14:paraId="0F774110" w14:textId="77777777" w:rsidTr="00E6292E">
              <w:trPr>
                <w:trHeight w:val="480"/>
              </w:trPr>
              <w:tc>
                <w:tcPr>
                  <w:tcW w:w="481" w:type="dxa"/>
                  <w:tcBorders>
                    <w:top w:val="single" w:sz="4" w:space="0" w:color="auto"/>
                    <w:left w:val="nil"/>
                    <w:bottom w:val="single" w:sz="4" w:space="0" w:color="auto"/>
                    <w:right w:val="nil"/>
                  </w:tcBorders>
                  <w:hideMark/>
                </w:tcPr>
                <w:p w14:paraId="1B995C9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6581AE0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3AFEEE1B"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6101634A"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0D4AF3CA"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443F5767" w14:textId="77777777" w:rsidTr="00E6292E">
              <w:trPr>
                <w:trHeight w:val="240"/>
              </w:trPr>
              <w:tc>
                <w:tcPr>
                  <w:tcW w:w="481" w:type="dxa"/>
                  <w:tcBorders>
                    <w:top w:val="nil"/>
                    <w:left w:val="nil"/>
                    <w:bottom w:val="nil"/>
                    <w:right w:val="nil"/>
                  </w:tcBorders>
                  <w:hideMark/>
                </w:tcPr>
                <w:p w14:paraId="6D07AA8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5A25BAD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747E5E3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27.295.177.000</w:t>
                  </w:r>
                </w:p>
              </w:tc>
              <w:tc>
                <w:tcPr>
                  <w:tcW w:w="1842" w:type="dxa"/>
                  <w:tcBorders>
                    <w:top w:val="nil"/>
                    <w:left w:val="nil"/>
                    <w:bottom w:val="nil"/>
                    <w:right w:val="nil"/>
                  </w:tcBorders>
                  <w:hideMark/>
                </w:tcPr>
                <w:p w14:paraId="2EF14B1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330.268.000</w:t>
                  </w:r>
                </w:p>
              </w:tc>
              <w:tc>
                <w:tcPr>
                  <w:tcW w:w="1936" w:type="dxa"/>
                  <w:tcBorders>
                    <w:top w:val="nil"/>
                    <w:left w:val="nil"/>
                    <w:bottom w:val="nil"/>
                    <w:right w:val="nil"/>
                  </w:tcBorders>
                  <w:hideMark/>
                </w:tcPr>
                <w:p w14:paraId="79DA3C1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27.625.445.000</w:t>
                  </w:r>
                </w:p>
              </w:tc>
            </w:tr>
            <w:tr w:rsidR="00E6292E" w:rsidRPr="000A7CD8" w14:paraId="433BA76A" w14:textId="77777777" w:rsidTr="00E6292E">
              <w:trPr>
                <w:trHeight w:val="240"/>
              </w:trPr>
              <w:tc>
                <w:tcPr>
                  <w:tcW w:w="481" w:type="dxa"/>
                  <w:tcBorders>
                    <w:top w:val="nil"/>
                    <w:left w:val="nil"/>
                    <w:bottom w:val="nil"/>
                    <w:right w:val="nil"/>
                  </w:tcBorders>
                  <w:hideMark/>
                </w:tcPr>
                <w:p w14:paraId="4D08F4B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6BA1ED3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3E157EA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2.342.807.136.000</w:t>
                  </w:r>
                </w:p>
              </w:tc>
              <w:tc>
                <w:tcPr>
                  <w:tcW w:w="1842" w:type="dxa"/>
                  <w:tcBorders>
                    <w:top w:val="nil"/>
                    <w:left w:val="nil"/>
                    <w:bottom w:val="nil"/>
                    <w:right w:val="nil"/>
                  </w:tcBorders>
                  <w:hideMark/>
                </w:tcPr>
                <w:p w14:paraId="59A82D9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2.775.421.180.000</w:t>
                  </w:r>
                </w:p>
              </w:tc>
              <w:tc>
                <w:tcPr>
                  <w:tcW w:w="1936" w:type="dxa"/>
                  <w:tcBorders>
                    <w:top w:val="nil"/>
                    <w:left w:val="nil"/>
                    <w:bottom w:val="nil"/>
                    <w:right w:val="nil"/>
                  </w:tcBorders>
                  <w:hideMark/>
                </w:tcPr>
                <w:p w14:paraId="23E92BA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5.118.228.316.000</w:t>
                  </w:r>
                </w:p>
              </w:tc>
            </w:tr>
            <w:tr w:rsidR="00E6292E" w:rsidRPr="000A7CD8" w14:paraId="251D3E5C" w14:textId="77777777" w:rsidTr="00E6292E">
              <w:trPr>
                <w:trHeight w:val="240"/>
              </w:trPr>
              <w:tc>
                <w:tcPr>
                  <w:tcW w:w="481" w:type="dxa"/>
                  <w:tcBorders>
                    <w:top w:val="single" w:sz="4" w:space="0" w:color="auto"/>
                    <w:left w:val="nil"/>
                    <w:bottom w:val="single" w:sz="4" w:space="0" w:color="auto"/>
                    <w:right w:val="nil"/>
                  </w:tcBorders>
                  <w:noWrap/>
                  <w:hideMark/>
                </w:tcPr>
                <w:p w14:paraId="629264D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2534B746"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7267C05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2.370.102.313.000</w:t>
                  </w:r>
                </w:p>
              </w:tc>
              <w:tc>
                <w:tcPr>
                  <w:tcW w:w="1842" w:type="dxa"/>
                  <w:tcBorders>
                    <w:top w:val="single" w:sz="4" w:space="0" w:color="auto"/>
                    <w:left w:val="nil"/>
                    <w:bottom w:val="single" w:sz="4" w:space="0" w:color="auto"/>
                    <w:right w:val="nil"/>
                  </w:tcBorders>
                  <w:vAlign w:val="center"/>
                  <w:hideMark/>
                </w:tcPr>
                <w:p w14:paraId="114B71A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2.775.751.448.000</w:t>
                  </w:r>
                </w:p>
              </w:tc>
              <w:tc>
                <w:tcPr>
                  <w:tcW w:w="1936" w:type="dxa"/>
                  <w:tcBorders>
                    <w:top w:val="single" w:sz="4" w:space="0" w:color="auto"/>
                    <w:left w:val="nil"/>
                    <w:bottom w:val="single" w:sz="4" w:space="0" w:color="auto"/>
                    <w:right w:val="nil"/>
                  </w:tcBorders>
                  <w:vAlign w:val="center"/>
                  <w:hideMark/>
                </w:tcPr>
                <w:p w14:paraId="1653BA4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5.145.853.761.000</w:t>
                  </w:r>
                </w:p>
              </w:tc>
            </w:tr>
            <w:tr w:rsidR="00E6292E" w:rsidRPr="000A7CD8" w14:paraId="1A3BBFAB" w14:textId="77777777" w:rsidTr="00E6292E">
              <w:trPr>
                <w:trHeight w:val="282"/>
              </w:trPr>
              <w:tc>
                <w:tcPr>
                  <w:tcW w:w="481" w:type="dxa"/>
                  <w:tcBorders>
                    <w:top w:val="nil"/>
                    <w:left w:val="nil"/>
                    <w:bottom w:val="nil"/>
                    <w:right w:val="nil"/>
                  </w:tcBorders>
                  <w:noWrap/>
                  <w:vAlign w:val="bottom"/>
                  <w:hideMark/>
                </w:tcPr>
                <w:p w14:paraId="6DEE14BA"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619E2472"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AE91371"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2A9B8A5A"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2C17704B" w14:textId="77777777" w:rsidR="00E6292E" w:rsidRPr="000A7CD8" w:rsidRDefault="00E6292E" w:rsidP="00E6292E">
                  <w:pPr>
                    <w:rPr>
                      <w:lang w:val="es-CO" w:eastAsia="es-CO"/>
                    </w:rPr>
                  </w:pPr>
                </w:p>
              </w:tc>
            </w:tr>
            <w:tr w:rsidR="00E6292E" w:rsidRPr="000A7CD8" w14:paraId="12E85361" w14:textId="77777777" w:rsidTr="00E6292E">
              <w:trPr>
                <w:trHeight w:val="282"/>
              </w:trPr>
              <w:tc>
                <w:tcPr>
                  <w:tcW w:w="481" w:type="dxa"/>
                  <w:tcBorders>
                    <w:top w:val="nil"/>
                    <w:left w:val="nil"/>
                    <w:bottom w:val="nil"/>
                    <w:right w:val="nil"/>
                  </w:tcBorders>
                  <w:noWrap/>
                  <w:vAlign w:val="bottom"/>
                  <w:hideMark/>
                </w:tcPr>
                <w:p w14:paraId="0134D579"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62EE27F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65804AF5"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05C87399"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760758D8" w14:textId="77777777" w:rsidR="00E6292E" w:rsidRPr="000A7CD8" w:rsidRDefault="00E6292E" w:rsidP="00E6292E">
                  <w:pPr>
                    <w:rPr>
                      <w:lang w:val="es-CO" w:eastAsia="es-CO"/>
                    </w:rPr>
                  </w:pPr>
                </w:p>
              </w:tc>
            </w:tr>
            <w:tr w:rsidR="00E6292E" w:rsidRPr="000A7CD8" w14:paraId="09B91B90" w14:textId="77777777" w:rsidTr="00E6292E">
              <w:trPr>
                <w:trHeight w:val="282"/>
              </w:trPr>
              <w:tc>
                <w:tcPr>
                  <w:tcW w:w="481" w:type="dxa"/>
                  <w:tcBorders>
                    <w:top w:val="nil"/>
                    <w:left w:val="nil"/>
                    <w:bottom w:val="nil"/>
                    <w:right w:val="nil"/>
                  </w:tcBorders>
                  <w:noWrap/>
                  <w:vAlign w:val="bottom"/>
                  <w:hideMark/>
                </w:tcPr>
                <w:p w14:paraId="75D35BEB"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5043B77D" w14:textId="77777777" w:rsidR="00E6292E" w:rsidRDefault="00E6292E" w:rsidP="00E6292E">
                  <w:pPr>
                    <w:rPr>
                      <w:lang w:val="es-CO" w:eastAsia="es-CO"/>
                    </w:rPr>
                  </w:pPr>
                </w:p>
                <w:p w14:paraId="487A429A" w14:textId="6073A9BE" w:rsidR="005E3576" w:rsidRPr="000A7CD8" w:rsidRDefault="005E3576" w:rsidP="00E6292E">
                  <w:pPr>
                    <w:rPr>
                      <w:lang w:val="es-CO" w:eastAsia="es-CO"/>
                    </w:rPr>
                  </w:pPr>
                </w:p>
              </w:tc>
              <w:tc>
                <w:tcPr>
                  <w:tcW w:w="1842" w:type="dxa"/>
                  <w:tcBorders>
                    <w:top w:val="nil"/>
                    <w:left w:val="nil"/>
                    <w:bottom w:val="nil"/>
                    <w:right w:val="nil"/>
                  </w:tcBorders>
                  <w:noWrap/>
                  <w:vAlign w:val="bottom"/>
                  <w:hideMark/>
                </w:tcPr>
                <w:p w14:paraId="1559EE15"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60F50D4"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049CAD83" w14:textId="77777777" w:rsidR="00E6292E" w:rsidRPr="000A7CD8" w:rsidRDefault="00E6292E" w:rsidP="00E6292E">
                  <w:pPr>
                    <w:rPr>
                      <w:lang w:val="es-CO" w:eastAsia="es-CO"/>
                    </w:rPr>
                  </w:pPr>
                </w:p>
              </w:tc>
            </w:tr>
            <w:tr w:rsidR="00E6292E" w:rsidRPr="000A7CD8" w14:paraId="7CFB1A39" w14:textId="77777777" w:rsidTr="00E6292E">
              <w:trPr>
                <w:trHeight w:val="270"/>
              </w:trPr>
              <w:tc>
                <w:tcPr>
                  <w:tcW w:w="9023" w:type="dxa"/>
                  <w:gridSpan w:val="5"/>
                  <w:tcBorders>
                    <w:top w:val="nil"/>
                    <w:left w:val="nil"/>
                    <w:bottom w:val="nil"/>
                    <w:right w:val="nil"/>
                  </w:tcBorders>
                  <w:hideMark/>
                </w:tcPr>
                <w:p w14:paraId="1D6313CB"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INTEGRACIÓN SOCIAL - CONSOLIDADO</w:t>
                  </w:r>
                </w:p>
              </w:tc>
            </w:tr>
            <w:tr w:rsidR="00E6292E" w:rsidRPr="000A7CD8" w14:paraId="6247346B" w14:textId="77777777" w:rsidTr="00E6292E">
              <w:trPr>
                <w:trHeight w:val="240"/>
              </w:trPr>
              <w:tc>
                <w:tcPr>
                  <w:tcW w:w="481" w:type="dxa"/>
                  <w:tcBorders>
                    <w:top w:val="nil"/>
                    <w:left w:val="nil"/>
                    <w:bottom w:val="nil"/>
                    <w:right w:val="nil"/>
                  </w:tcBorders>
                  <w:hideMark/>
                </w:tcPr>
                <w:p w14:paraId="482A07D9"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0F7BF583"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218668BA"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3C6C5BA5"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2404AC00" w14:textId="77777777" w:rsidR="00E6292E" w:rsidRPr="000A7CD8" w:rsidRDefault="00E6292E" w:rsidP="00E6292E">
                  <w:pPr>
                    <w:rPr>
                      <w:lang w:val="es-CO" w:eastAsia="es-CO"/>
                    </w:rPr>
                  </w:pPr>
                </w:p>
              </w:tc>
            </w:tr>
            <w:tr w:rsidR="00E6292E" w:rsidRPr="000A7CD8" w14:paraId="3915555B" w14:textId="77777777" w:rsidTr="00E6292E">
              <w:trPr>
                <w:trHeight w:val="720"/>
              </w:trPr>
              <w:tc>
                <w:tcPr>
                  <w:tcW w:w="481" w:type="dxa"/>
                  <w:tcBorders>
                    <w:top w:val="single" w:sz="4" w:space="0" w:color="auto"/>
                    <w:left w:val="nil"/>
                    <w:bottom w:val="single" w:sz="4" w:space="0" w:color="auto"/>
                    <w:right w:val="nil"/>
                  </w:tcBorders>
                  <w:hideMark/>
                </w:tcPr>
                <w:p w14:paraId="60B2E47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hideMark/>
                </w:tcPr>
                <w:p w14:paraId="49F3327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11E3265E"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5243ADA7"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Transferencias Nación y Aportes </w:t>
                  </w:r>
                  <w:r w:rsidRPr="000A7CD8">
                    <w:rPr>
                      <w:rFonts w:ascii="Arial" w:hAnsi="Arial" w:cs="Arial"/>
                      <w:b/>
                      <w:bCs/>
                      <w:sz w:val="18"/>
                      <w:szCs w:val="18"/>
                      <w:lang w:val="es-CO" w:eastAsia="es-CO"/>
                    </w:rPr>
                    <w:br/>
                    <w:t>Distrito</w:t>
                  </w:r>
                </w:p>
              </w:tc>
              <w:tc>
                <w:tcPr>
                  <w:tcW w:w="1936" w:type="dxa"/>
                  <w:tcBorders>
                    <w:top w:val="single" w:sz="4" w:space="0" w:color="auto"/>
                    <w:left w:val="nil"/>
                    <w:bottom w:val="single" w:sz="4" w:space="0" w:color="auto"/>
                    <w:right w:val="nil"/>
                  </w:tcBorders>
                  <w:hideMark/>
                </w:tcPr>
                <w:p w14:paraId="0969C0C7"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0242C4CA" w14:textId="77777777" w:rsidTr="00E6292E">
              <w:trPr>
                <w:trHeight w:val="240"/>
              </w:trPr>
              <w:tc>
                <w:tcPr>
                  <w:tcW w:w="481" w:type="dxa"/>
                  <w:tcBorders>
                    <w:top w:val="nil"/>
                    <w:left w:val="nil"/>
                    <w:bottom w:val="nil"/>
                    <w:right w:val="nil"/>
                  </w:tcBorders>
                  <w:hideMark/>
                </w:tcPr>
                <w:p w14:paraId="02784D5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5C3BCEC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7D79AA9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62.079.284.000</w:t>
                  </w:r>
                </w:p>
              </w:tc>
              <w:tc>
                <w:tcPr>
                  <w:tcW w:w="1842" w:type="dxa"/>
                  <w:tcBorders>
                    <w:top w:val="nil"/>
                    <w:left w:val="nil"/>
                    <w:bottom w:val="nil"/>
                    <w:right w:val="nil"/>
                  </w:tcBorders>
                  <w:hideMark/>
                </w:tcPr>
                <w:p w14:paraId="3F939B4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32.612.394.000</w:t>
                  </w:r>
                </w:p>
              </w:tc>
              <w:tc>
                <w:tcPr>
                  <w:tcW w:w="1936" w:type="dxa"/>
                  <w:tcBorders>
                    <w:top w:val="nil"/>
                    <w:left w:val="nil"/>
                    <w:bottom w:val="nil"/>
                    <w:right w:val="nil"/>
                  </w:tcBorders>
                  <w:hideMark/>
                </w:tcPr>
                <w:p w14:paraId="1CB90D5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94.691.678.000</w:t>
                  </w:r>
                </w:p>
              </w:tc>
            </w:tr>
            <w:tr w:rsidR="00E6292E" w:rsidRPr="000A7CD8" w14:paraId="48AAC081" w14:textId="77777777" w:rsidTr="00E6292E">
              <w:trPr>
                <w:trHeight w:val="240"/>
              </w:trPr>
              <w:tc>
                <w:tcPr>
                  <w:tcW w:w="481" w:type="dxa"/>
                  <w:tcBorders>
                    <w:top w:val="nil"/>
                    <w:left w:val="nil"/>
                    <w:bottom w:val="nil"/>
                    <w:right w:val="nil"/>
                  </w:tcBorders>
                  <w:hideMark/>
                </w:tcPr>
                <w:p w14:paraId="5684339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28BC79F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619F82C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2.042.825.165.000</w:t>
                  </w:r>
                </w:p>
              </w:tc>
              <w:tc>
                <w:tcPr>
                  <w:tcW w:w="1842" w:type="dxa"/>
                  <w:tcBorders>
                    <w:top w:val="nil"/>
                    <w:left w:val="nil"/>
                    <w:bottom w:val="nil"/>
                    <w:right w:val="nil"/>
                  </w:tcBorders>
                  <w:hideMark/>
                </w:tcPr>
                <w:p w14:paraId="3F68A67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480.253.632.000</w:t>
                  </w:r>
                </w:p>
              </w:tc>
              <w:tc>
                <w:tcPr>
                  <w:tcW w:w="1936" w:type="dxa"/>
                  <w:tcBorders>
                    <w:top w:val="nil"/>
                    <w:left w:val="nil"/>
                    <w:bottom w:val="nil"/>
                    <w:right w:val="nil"/>
                  </w:tcBorders>
                  <w:hideMark/>
                </w:tcPr>
                <w:p w14:paraId="2CC625F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2.523.078.797.000</w:t>
                  </w:r>
                </w:p>
              </w:tc>
            </w:tr>
            <w:tr w:rsidR="00E6292E" w:rsidRPr="000A7CD8" w14:paraId="0C8F2FA8" w14:textId="77777777" w:rsidTr="00E6292E">
              <w:trPr>
                <w:trHeight w:val="270"/>
              </w:trPr>
              <w:tc>
                <w:tcPr>
                  <w:tcW w:w="481" w:type="dxa"/>
                  <w:tcBorders>
                    <w:top w:val="single" w:sz="4" w:space="0" w:color="auto"/>
                    <w:left w:val="nil"/>
                    <w:bottom w:val="single" w:sz="4" w:space="0" w:color="auto"/>
                    <w:right w:val="nil"/>
                  </w:tcBorders>
                  <w:noWrap/>
                  <w:hideMark/>
                </w:tcPr>
                <w:p w14:paraId="59A7FDE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1CC4C6D0"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440BD40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2.104.904.449.000</w:t>
                  </w:r>
                </w:p>
              </w:tc>
              <w:tc>
                <w:tcPr>
                  <w:tcW w:w="1842" w:type="dxa"/>
                  <w:tcBorders>
                    <w:top w:val="single" w:sz="4" w:space="0" w:color="auto"/>
                    <w:left w:val="nil"/>
                    <w:bottom w:val="single" w:sz="4" w:space="0" w:color="auto"/>
                    <w:right w:val="nil"/>
                  </w:tcBorders>
                  <w:vAlign w:val="center"/>
                  <w:hideMark/>
                </w:tcPr>
                <w:p w14:paraId="14D11E48"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512.866.026.000</w:t>
                  </w:r>
                </w:p>
              </w:tc>
              <w:tc>
                <w:tcPr>
                  <w:tcW w:w="1936" w:type="dxa"/>
                  <w:tcBorders>
                    <w:top w:val="single" w:sz="4" w:space="0" w:color="auto"/>
                    <w:left w:val="nil"/>
                    <w:bottom w:val="single" w:sz="4" w:space="0" w:color="auto"/>
                    <w:right w:val="nil"/>
                  </w:tcBorders>
                  <w:vAlign w:val="center"/>
                  <w:hideMark/>
                </w:tcPr>
                <w:p w14:paraId="3583638F"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2.617.770.475.000</w:t>
                  </w:r>
                </w:p>
              </w:tc>
            </w:tr>
            <w:tr w:rsidR="00E6292E" w:rsidRPr="000A7CD8" w14:paraId="44B2FB0D" w14:textId="77777777" w:rsidTr="00E6292E">
              <w:trPr>
                <w:trHeight w:val="282"/>
              </w:trPr>
              <w:tc>
                <w:tcPr>
                  <w:tcW w:w="481" w:type="dxa"/>
                  <w:tcBorders>
                    <w:top w:val="nil"/>
                    <w:left w:val="nil"/>
                    <w:bottom w:val="nil"/>
                    <w:right w:val="nil"/>
                  </w:tcBorders>
                  <w:noWrap/>
                  <w:hideMark/>
                </w:tcPr>
                <w:p w14:paraId="6C23F72D"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3ACE6D90"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1C4DFCAA"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76E2C6F1"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74F70CCD" w14:textId="77777777" w:rsidR="00E6292E" w:rsidRPr="000A7CD8" w:rsidRDefault="00E6292E" w:rsidP="00E6292E">
                  <w:pPr>
                    <w:jc w:val="right"/>
                    <w:rPr>
                      <w:lang w:val="es-CO" w:eastAsia="es-CO"/>
                    </w:rPr>
                  </w:pPr>
                </w:p>
              </w:tc>
            </w:tr>
            <w:tr w:rsidR="00E6292E" w:rsidRPr="000A7CD8" w14:paraId="48A64175" w14:textId="77777777" w:rsidTr="00E6292E">
              <w:trPr>
                <w:trHeight w:val="282"/>
              </w:trPr>
              <w:tc>
                <w:tcPr>
                  <w:tcW w:w="481" w:type="dxa"/>
                  <w:tcBorders>
                    <w:top w:val="nil"/>
                    <w:left w:val="nil"/>
                    <w:bottom w:val="nil"/>
                    <w:right w:val="nil"/>
                  </w:tcBorders>
                  <w:noWrap/>
                  <w:hideMark/>
                </w:tcPr>
                <w:p w14:paraId="02F24F42" w14:textId="77777777" w:rsidR="00E6292E" w:rsidRPr="000A7CD8" w:rsidRDefault="00E6292E" w:rsidP="00E6292E">
                  <w:pPr>
                    <w:rPr>
                      <w:lang w:val="es-CO" w:eastAsia="es-CO"/>
                    </w:rPr>
                  </w:pPr>
                </w:p>
              </w:tc>
              <w:tc>
                <w:tcPr>
                  <w:tcW w:w="2922" w:type="dxa"/>
                  <w:tcBorders>
                    <w:top w:val="nil"/>
                    <w:left w:val="nil"/>
                    <w:bottom w:val="nil"/>
                    <w:right w:val="nil"/>
                  </w:tcBorders>
                  <w:vAlign w:val="center"/>
                  <w:hideMark/>
                </w:tcPr>
                <w:p w14:paraId="24D742A9"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71252343"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38C6B854"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3A9A3313" w14:textId="77777777" w:rsidR="00E6292E" w:rsidRPr="000A7CD8" w:rsidRDefault="00E6292E" w:rsidP="00E6292E">
                  <w:pPr>
                    <w:jc w:val="right"/>
                    <w:rPr>
                      <w:lang w:val="es-CO" w:eastAsia="es-CO"/>
                    </w:rPr>
                  </w:pPr>
                </w:p>
              </w:tc>
            </w:tr>
            <w:tr w:rsidR="00E6292E" w:rsidRPr="000A7CD8" w14:paraId="420FC3CB" w14:textId="77777777" w:rsidTr="00E6292E">
              <w:trPr>
                <w:trHeight w:val="240"/>
              </w:trPr>
              <w:tc>
                <w:tcPr>
                  <w:tcW w:w="9023" w:type="dxa"/>
                  <w:gridSpan w:val="5"/>
                  <w:tcBorders>
                    <w:top w:val="nil"/>
                    <w:left w:val="nil"/>
                    <w:bottom w:val="nil"/>
                    <w:right w:val="nil"/>
                  </w:tcBorders>
                  <w:hideMark/>
                </w:tcPr>
                <w:p w14:paraId="2D2A126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INTEGRACIÓN SOCIAL - DESAGREGADO POR ENTIDADES</w:t>
                  </w:r>
                </w:p>
              </w:tc>
            </w:tr>
            <w:tr w:rsidR="00E6292E" w:rsidRPr="000A7CD8" w14:paraId="48547A80" w14:textId="77777777" w:rsidTr="00E6292E">
              <w:trPr>
                <w:trHeight w:val="270"/>
              </w:trPr>
              <w:tc>
                <w:tcPr>
                  <w:tcW w:w="481" w:type="dxa"/>
                  <w:tcBorders>
                    <w:top w:val="nil"/>
                    <w:left w:val="nil"/>
                    <w:bottom w:val="nil"/>
                    <w:right w:val="nil"/>
                  </w:tcBorders>
                  <w:hideMark/>
                </w:tcPr>
                <w:p w14:paraId="71D71131"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62BB8BD2"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4FEFDD6A"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400E1B73"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783FF2DA" w14:textId="77777777" w:rsidR="00E6292E" w:rsidRPr="000A7CD8" w:rsidRDefault="00E6292E" w:rsidP="00E6292E">
                  <w:pPr>
                    <w:rPr>
                      <w:lang w:val="es-CO" w:eastAsia="es-CO"/>
                    </w:rPr>
                  </w:pPr>
                </w:p>
              </w:tc>
            </w:tr>
            <w:tr w:rsidR="00E6292E" w:rsidRPr="000A7CD8" w14:paraId="1F995DF4" w14:textId="77777777" w:rsidTr="00E6292E">
              <w:trPr>
                <w:trHeight w:val="240"/>
              </w:trPr>
              <w:tc>
                <w:tcPr>
                  <w:tcW w:w="481" w:type="dxa"/>
                  <w:tcBorders>
                    <w:top w:val="nil"/>
                    <w:left w:val="nil"/>
                    <w:bottom w:val="nil"/>
                    <w:right w:val="nil"/>
                  </w:tcBorders>
                  <w:hideMark/>
                </w:tcPr>
                <w:p w14:paraId="6BEC4A27"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122</w:t>
                  </w:r>
                </w:p>
              </w:tc>
              <w:tc>
                <w:tcPr>
                  <w:tcW w:w="8542" w:type="dxa"/>
                  <w:gridSpan w:val="4"/>
                  <w:tcBorders>
                    <w:top w:val="nil"/>
                    <w:left w:val="nil"/>
                    <w:bottom w:val="single" w:sz="4" w:space="0" w:color="auto"/>
                    <w:right w:val="nil"/>
                  </w:tcBorders>
                  <w:noWrap/>
                  <w:hideMark/>
                </w:tcPr>
                <w:p w14:paraId="62E5A936"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 xml:space="preserve">SECRETARÍA DISTRITAL DE INTEGRACIÓN SOCIAL </w:t>
                  </w:r>
                </w:p>
              </w:tc>
            </w:tr>
            <w:tr w:rsidR="00E6292E" w:rsidRPr="000A7CD8" w14:paraId="12EF991F" w14:textId="77777777" w:rsidTr="00E6292E">
              <w:trPr>
                <w:trHeight w:val="480"/>
              </w:trPr>
              <w:tc>
                <w:tcPr>
                  <w:tcW w:w="481" w:type="dxa"/>
                  <w:tcBorders>
                    <w:top w:val="single" w:sz="4" w:space="0" w:color="auto"/>
                    <w:left w:val="nil"/>
                    <w:bottom w:val="single" w:sz="4" w:space="0" w:color="auto"/>
                    <w:right w:val="nil"/>
                  </w:tcBorders>
                  <w:hideMark/>
                </w:tcPr>
                <w:p w14:paraId="59B60B3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37DA2CC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47F5A829"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3641181E"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7A470DF6"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50D78E8D" w14:textId="77777777" w:rsidTr="00E6292E">
              <w:trPr>
                <w:trHeight w:val="240"/>
              </w:trPr>
              <w:tc>
                <w:tcPr>
                  <w:tcW w:w="481" w:type="dxa"/>
                  <w:tcBorders>
                    <w:top w:val="nil"/>
                    <w:left w:val="nil"/>
                    <w:bottom w:val="nil"/>
                    <w:right w:val="nil"/>
                  </w:tcBorders>
                  <w:hideMark/>
                </w:tcPr>
                <w:p w14:paraId="0CD1EC6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6C667FA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333C4D3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62.079.284.000</w:t>
                  </w:r>
                </w:p>
              </w:tc>
              <w:tc>
                <w:tcPr>
                  <w:tcW w:w="1842" w:type="dxa"/>
                  <w:tcBorders>
                    <w:top w:val="nil"/>
                    <w:left w:val="nil"/>
                    <w:bottom w:val="nil"/>
                    <w:right w:val="nil"/>
                  </w:tcBorders>
                  <w:hideMark/>
                </w:tcPr>
                <w:p w14:paraId="2B6BE4B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65322C3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62.079.284.000</w:t>
                  </w:r>
                </w:p>
              </w:tc>
            </w:tr>
            <w:tr w:rsidR="00E6292E" w:rsidRPr="000A7CD8" w14:paraId="7F1A64F4" w14:textId="77777777" w:rsidTr="00E6292E">
              <w:trPr>
                <w:trHeight w:val="240"/>
              </w:trPr>
              <w:tc>
                <w:tcPr>
                  <w:tcW w:w="481" w:type="dxa"/>
                  <w:tcBorders>
                    <w:top w:val="nil"/>
                    <w:left w:val="nil"/>
                    <w:bottom w:val="nil"/>
                    <w:right w:val="nil"/>
                  </w:tcBorders>
                  <w:hideMark/>
                </w:tcPr>
                <w:p w14:paraId="78849D1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128CAFA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3A3BDAE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2.013.955.165.000</w:t>
                  </w:r>
                </w:p>
              </w:tc>
              <w:tc>
                <w:tcPr>
                  <w:tcW w:w="1842" w:type="dxa"/>
                  <w:tcBorders>
                    <w:top w:val="nil"/>
                    <w:left w:val="nil"/>
                    <w:bottom w:val="nil"/>
                    <w:right w:val="nil"/>
                  </w:tcBorders>
                  <w:hideMark/>
                </w:tcPr>
                <w:p w14:paraId="2549E16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425.636.891.000</w:t>
                  </w:r>
                </w:p>
              </w:tc>
              <w:tc>
                <w:tcPr>
                  <w:tcW w:w="1936" w:type="dxa"/>
                  <w:tcBorders>
                    <w:top w:val="nil"/>
                    <w:left w:val="nil"/>
                    <w:bottom w:val="nil"/>
                    <w:right w:val="nil"/>
                  </w:tcBorders>
                  <w:hideMark/>
                </w:tcPr>
                <w:p w14:paraId="1E5A091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2.439.592.056.000</w:t>
                  </w:r>
                </w:p>
              </w:tc>
            </w:tr>
            <w:tr w:rsidR="00E6292E" w:rsidRPr="000A7CD8" w14:paraId="474C0296" w14:textId="77777777" w:rsidTr="00E6292E">
              <w:trPr>
                <w:trHeight w:val="240"/>
              </w:trPr>
              <w:tc>
                <w:tcPr>
                  <w:tcW w:w="481" w:type="dxa"/>
                  <w:tcBorders>
                    <w:top w:val="single" w:sz="4" w:space="0" w:color="auto"/>
                    <w:left w:val="nil"/>
                    <w:bottom w:val="single" w:sz="4" w:space="0" w:color="auto"/>
                    <w:right w:val="nil"/>
                  </w:tcBorders>
                  <w:noWrap/>
                  <w:hideMark/>
                </w:tcPr>
                <w:p w14:paraId="329FE30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3AD60752"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3FE3A4F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2.076.034.449.000</w:t>
                  </w:r>
                </w:p>
              </w:tc>
              <w:tc>
                <w:tcPr>
                  <w:tcW w:w="1842" w:type="dxa"/>
                  <w:tcBorders>
                    <w:top w:val="single" w:sz="4" w:space="0" w:color="auto"/>
                    <w:left w:val="nil"/>
                    <w:bottom w:val="single" w:sz="4" w:space="0" w:color="auto"/>
                    <w:right w:val="nil"/>
                  </w:tcBorders>
                  <w:vAlign w:val="center"/>
                  <w:hideMark/>
                </w:tcPr>
                <w:p w14:paraId="1B3C58D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425.636.891.000</w:t>
                  </w:r>
                </w:p>
              </w:tc>
              <w:tc>
                <w:tcPr>
                  <w:tcW w:w="1936" w:type="dxa"/>
                  <w:tcBorders>
                    <w:top w:val="single" w:sz="4" w:space="0" w:color="auto"/>
                    <w:left w:val="nil"/>
                    <w:bottom w:val="single" w:sz="4" w:space="0" w:color="auto"/>
                    <w:right w:val="nil"/>
                  </w:tcBorders>
                  <w:vAlign w:val="center"/>
                  <w:hideMark/>
                </w:tcPr>
                <w:p w14:paraId="75292A63"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2.501.671.340.000</w:t>
                  </w:r>
                </w:p>
              </w:tc>
            </w:tr>
            <w:tr w:rsidR="00E6292E" w:rsidRPr="000A7CD8" w14:paraId="19496ADF" w14:textId="77777777" w:rsidTr="00E6292E">
              <w:trPr>
                <w:trHeight w:val="282"/>
              </w:trPr>
              <w:tc>
                <w:tcPr>
                  <w:tcW w:w="481" w:type="dxa"/>
                  <w:tcBorders>
                    <w:top w:val="nil"/>
                    <w:left w:val="nil"/>
                    <w:bottom w:val="nil"/>
                    <w:right w:val="nil"/>
                  </w:tcBorders>
                  <w:noWrap/>
                  <w:hideMark/>
                </w:tcPr>
                <w:p w14:paraId="4A0C209D"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4E4C04FF"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55687BEF"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24675CBD"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2C5D7B21" w14:textId="77777777" w:rsidR="00E6292E" w:rsidRPr="000A7CD8" w:rsidRDefault="00E6292E" w:rsidP="00E6292E">
                  <w:pPr>
                    <w:jc w:val="right"/>
                    <w:rPr>
                      <w:lang w:val="es-CO" w:eastAsia="es-CO"/>
                    </w:rPr>
                  </w:pPr>
                </w:p>
              </w:tc>
            </w:tr>
            <w:tr w:rsidR="00E6292E" w:rsidRPr="000A7CD8" w14:paraId="5CB34463" w14:textId="77777777" w:rsidTr="00E6292E">
              <w:trPr>
                <w:trHeight w:val="282"/>
              </w:trPr>
              <w:tc>
                <w:tcPr>
                  <w:tcW w:w="481" w:type="dxa"/>
                  <w:tcBorders>
                    <w:top w:val="nil"/>
                    <w:left w:val="nil"/>
                    <w:bottom w:val="nil"/>
                    <w:right w:val="nil"/>
                  </w:tcBorders>
                  <w:noWrap/>
                  <w:vAlign w:val="bottom"/>
                  <w:hideMark/>
                </w:tcPr>
                <w:p w14:paraId="0725DC20"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527A5BF7"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B26F03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FDB485F"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7A745A25" w14:textId="77777777" w:rsidR="00E6292E" w:rsidRPr="000A7CD8" w:rsidRDefault="00E6292E" w:rsidP="00E6292E">
                  <w:pPr>
                    <w:rPr>
                      <w:lang w:val="es-CO" w:eastAsia="es-CO"/>
                    </w:rPr>
                  </w:pPr>
                </w:p>
              </w:tc>
            </w:tr>
            <w:tr w:rsidR="00E6292E" w:rsidRPr="000A7CD8" w14:paraId="4FEFF3F6" w14:textId="77777777" w:rsidTr="00E6292E">
              <w:trPr>
                <w:trHeight w:val="240"/>
              </w:trPr>
              <w:tc>
                <w:tcPr>
                  <w:tcW w:w="481" w:type="dxa"/>
                  <w:tcBorders>
                    <w:top w:val="nil"/>
                    <w:left w:val="nil"/>
                    <w:bottom w:val="nil"/>
                    <w:right w:val="nil"/>
                  </w:tcBorders>
                  <w:hideMark/>
                </w:tcPr>
                <w:p w14:paraId="6453690C"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214</w:t>
                  </w:r>
                </w:p>
              </w:tc>
              <w:tc>
                <w:tcPr>
                  <w:tcW w:w="8542" w:type="dxa"/>
                  <w:gridSpan w:val="4"/>
                  <w:tcBorders>
                    <w:top w:val="nil"/>
                    <w:left w:val="nil"/>
                    <w:bottom w:val="single" w:sz="4" w:space="0" w:color="auto"/>
                    <w:right w:val="nil"/>
                  </w:tcBorders>
                  <w:noWrap/>
                  <w:hideMark/>
                </w:tcPr>
                <w:p w14:paraId="6EF1DE74"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INSTITUTO DISTRITAL PARA LA PROTECCIÓN DE LA NIÑEZ Y LA JUVENTUD - IDIPRON</w:t>
                  </w:r>
                </w:p>
              </w:tc>
            </w:tr>
            <w:tr w:rsidR="00E6292E" w:rsidRPr="000A7CD8" w14:paraId="791D71BB" w14:textId="77777777" w:rsidTr="00E6292E">
              <w:trPr>
                <w:trHeight w:val="480"/>
              </w:trPr>
              <w:tc>
                <w:tcPr>
                  <w:tcW w:w="481" w:type="dxa"/>
                  <w:tcBorders>
                    <w:top w:val="single" w:sz="4" w:space="0" w:color="auto"/>
                    <w:left w:val="nil"/>
                    <w:bottom w:val="single" w:sz="4" w:space="0" w:color="auto"/>
                    <w:right w:val="nil"/>
                  </w:tcBorders>
                  <w:hideMark/>
                </w:tcPr>
                <w:p w14:paraId="436F0CE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164E6F9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5A1B580E"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660E026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427E0F4A"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0DEA99C5" w14:textId="77777777" w:rsidTr="00E6292E">
              <w:trPr>
                <w:trHeight w:val="240"/>
              </w:trPr>
              <w:tc>
                <w:tcPr>
                  <w:tcW w:w="481" w:type="dxa"/>
                  <w:tcBorders>
                    <w:top w:val="nil"/>
                    <w:left w:val="nil"/>
                    <w:bottom w:val="nil"/>
                    <w:right w:val="nil"/>
                  </w:tcBorders>
                  <w:hideMark/>
                </w:tcPr>
                <w:p w14:paraId="79A109B1"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31FDC7C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6FE52C1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45D8C37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32.612.394.000</w:t>
                  </w:r>
                </w:p>
              </w:tc>
              <w:tc>
                <w:tcPr>
                  <w:tcW w:w="1936" w:type="dxa"/>
                  <w:tcBorders>
                    <w:top w:val="nil"/>
                    <w:left w:val="nil"/>
                    <w:bottom w:val="nil"/>
                    <w:right w:val="nil"/>
                  </w:tcBorders>
                  <w:hideMark/>
                </w:tcPr>
                <w:p w14:paraId="27D0BCE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32.612.394.000</w:t>
                  </w:r>
                </w:p>
              </w:tc>
            </w:tr>
            <w:tr w:rsidR="00E6292E" w:rsidRPr="000A7CD8" w14:paraId="4D53AB61" w14:textId="77777777" w:rsidTr="00E6292E">
              <w:trPr>
                <w:trHeight w:val="240"/>
              </w:trPr>
              <w:tc>
                <w:tcPr>
                  <w:tcW w:w="481" w:type="dxa"/>
                  <w:tcBorders>
                    <w:top w:val="nil"/>
                    <w:left w:val="nil"/>
                    <w:bottom w:val="nil"/>
                    <w:right w:val="nil"/>
                  </w:tcBorders>
                  <w:hideMark/>
                </w:tcPr>
                <w:p w14:paraId="7C19DD7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0752730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0113A7F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28.870.000.000</w:t>
                  </w:r>
                </w:p>
              </w:tc>
              <w:tc>
                <w:tcPr>
                  <w:tcW w:w="1842" w:type="dxa"/>
                  <w:tcBorders>
                    <w:top w:val="nil"/>
                    <w:left w:val="nil"/>
                    <w:bottom w:val="nil"/>
                    <w:right w:val="nil"/>
                  </w:tcBorders>
                  <w:hideMark/>
                </w:tcPr>
                <w:p w14:paraId="6A20639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54.616.741.000</w:t>
                  </w:r>
                </w:p>
              </w:tc>
              <w:tc>
                <w:tcPr>
                  <w:tcW w:w="1936" w:type="dxa"/>
                  <w:tcBorders>
                    <w:top w:val="nil"/>
                    <w:left w:val="nil"/>
                    <w:bottom w:val="nil"/>
                    <w:right w:val="nil"/>
                  </w:tcBorders>
                  <w:hideMark/>
                </w:tcPr>
                <w:p w14:paraId="779940B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83.486.741.000</w:t>
                  </w:r>
                </w:p>
              </w:tc>
            </w:tr>
            <w:tr w:rsidR="00E6292E" w:rsidRPr="000A7CD8" w14:paraId="745DC5D5" w14:textId="77777777" w:rsidTr="00E6292E">
              <w:trPr>
                <w:trHeight w:val="240"/>
              </w:trPr>
              <w:tc>
                <w:tcPr>
                  <w:tcW w:w="481" w:type="dxa"/>
                  <w:tcBorders>
                    <w:top w:val="single" w:sz="4" w:space="0" w:color="auto"/>
                    <w:left w:val="nil"/>
                    <w:bottom w:val="single" w:sz="4" w:space="0" w:color="auto"/>
                    <w:right w:val="nil"/>
                  </w:tcBorders>
                  <w:noWrap/>
                  <w:hideMark/>
                </w:tcPr>
                <w:p w14:paraId="1DE2836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15D8C89D"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3894E49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28.870.000.000</w:t>
                  </w:r>
                </w:p>
              </w:tc>
              <w:tc>
                <w:tcPr>
                  <w:tcW w:w="1842" w:type="dxa"/>
                  <w:tcBorders>
                    <w:top w:val="single" w:sz="4" w:space="0" w:color="auto"/>
                    <w:left w:val="nil"/>
                    <w:bottom w:val="single" w:sz="4" w:space="0" w:color="auto"/>
                    <w:right w:val="nil"/>
                  </w:tcBorders>
                  <w:vAlign w:val="center"/>
                  <w:hideMark/>
                </w:tcPr>
                <w:p w14:paraId="431309A4"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87.229.135.000</w:t>
                  </w:r>
                </w:p>
              </w:tc>
              <w:tc>
                <w:tcPr>
                  <w:tcW w:w="1936" w:type="dxa"/>
                  <w:tcBorders>
                    <w:top w:val="single" w:sz="4" w:space="0" w:color="auto"/>
                    <w:left w:val="nil"/>
                    <w:bottom w:val="single" w:sz="4" w:space="0" w:color="auto"/>
                    <w:right w:val="nil"/>
                  </w:tcBorders>
                  <w:vAlign w:val="center"/>
                  <w:hideMark/>
                </w:tcPr>
                <w:p w14:paraId="4C65B1AB"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116.099.135.000</w:t>
                  </w:r>
                </w:p>
              </w:tc>
            </w:tr>
            <w:tr w:rsidR="00E6292E" w:rsidRPr="000A7CD8" w14:paraId="70DAEB52" w14:textId="77777777" w:rsidTr="00E6292E">
              <w:trPr>
                <w:trHeight w:val="282"/>
              </w:trPr>
              <w:tc>
                <w:tcPr>
                  <w:tcW w:w="481" w:type="dxa"/>
                  <w:tcBorders>
                    <w:top w:val="nil"/>
                    <w:left w:val="nil"/>
                    <w:bottom w:val="nil"/>
                    <w:right w:val="nil"/>
                  </w:tcBorders>
                  <w:noWrap/>
                  <w:vAlign w:val="bottom"/>
                  <w:hideMark/>
                </w:tcPr>
                <w:p w14:paraId="4C7B7EFA"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38C32DBD"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2BE7B3C"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508A82E4"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6CCC335A" w14:textId="77777777" w:rsidR="00E6292E" w:rsidRPr="000A7CD8" w:rsidRDefault="00E6292E" w:rsidP="00E6292E">
                  <w:pPr>
                    <w:rPr>
                      <w:lang w:val="es-CO" w:eastAsia="es-CO"/>
                    </w:rPr>
                  </w:pPr>
                </w:p>
              </w:tc>
            </w:tr>
            <w:tr w:rsidR="00E6292E" w:rsidRPr="000A7CD8" w14:paraId="66A6EF10" w14:textId="77777777" w:rsidTr="00E6292E">
              <w:trPr>
                <w:trHeight w:val="282"/>
              </w:trPr>
              <w:tc>
                <w:tcPr>
                  <w:tcW w:w="481" w:type="dxa"/>
                  <w:tcBorders>
                    <w:top w:val="nil"/>
                    <w:left w:val="nil"/>
                    <w:bottom w:val="nil"/>
                    <w:right w:val="nil"/>
                  </w:tcBorders>
                  <w:noWrap/>
                  <w:vAlign w:val="bottom"/>
                  <w:hideMark/>
                </w:tcPr>
                <w:p w14:paraId="1280ED90"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77265E76"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602DB11" w14:textId="77777777" w:rsidR="00E6292E" w:rsidRPr="000A7CD8" w:rsidRDefault="00E6292E" w:rsidP="00E6292E">
                  <w:pPr>
                    <w:rPr>
                      <w:lang w:val="es-CO" w:eastAsia="es-CO"/>
                    </w:rPr>
                  </w:pPr>
                </w:p>
              </w:tc>
              <w:tc>
                <w:tcPr>
                  <w:tcW w:w="1842" w:type="dxa"/>
                  <w:tcBorders>
                    <w:top w:val="nil"/>
                    <w:left w:val="nil"/>
                    <w:bottom w:val="nil"/>
                    <w:right w:val="nil"/>
                  </w:tcBorders>
                  <w:noWrap/>
                  <w:hideMark/>
                </w:tcPr>
                <w:p w14:paraId="069ADAF2"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7DCE1920" w14:textId="77777777" w:rsidR="00E6292E" w:rsidRPr="000A7CD8" w:rsidRDefault="00E6292E" w:rsidP="00E6292E">
                  <w:pPr>
                    <w:rPr>
                      <w:lang w:val="es-CO" w:eastAsia="es-CO"/>
                    </w:rPr>
                  </w:pPr>
                </w:p>
              </w:tc>
            </w:tr>
            <w:tr w:rsidR="00E6292E" w:rsidRPr="000A7CD8" w14:paraId="5D490E6C" w14:textId="77777777" w:rsidTr="00E6292E">
              <w:trPr>
                <w:trHeight w:val="255"/>
              </w:trPr>
              <w:tc>
                <w:tcPr>
                  <w:tcW w:w="9023" w:type="dxa"/>
                  <w:gridSpan w:val="5"/>
                  <w:tcBorders>
                    <w:top w:val="nil"/>
                    <w:left w:val="nil"/>
                    <w:bottom w:val="nil"/>
                    <w:right w:val="nil"/>
                  </w:tcBorders>
                  <w:hideMark/>
                </w:tcPr>
                <w:p w14:paraId="2D2E1E3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CULTURA, RECREACIÓN Y DEPORTE - CONSOLIDADO</w:t>
                  </w:r>
                </w:p>
              </w:tc>
            </w:tr>
            <w:tr w:rsidR="00E6292E" w:rsidRPr="000A7CD8" w14:paraId="00674444" w14:textId="77777777" w:rsidTr="00E6292E">
              <w:trPr>
                <w:trHeight w:val="270"/>
              </w:trPr>
              <w:tc>
                <w:tcPr>
                  <w:tcW w:w="481" w:type="dxa"/>
                  <w:tcBorders>
                    <w:top w:val="nil"/>
                    <w:left w:val="nil"/>
                    <w:bottom w:val="nil"/>
                    <w:right w:val="nil"/>
                  </w:tcBorders>
                  <w:hideMark/>
                </w:tcPr>
                <w:p w14:paraId="56BB3028"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66335016"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599448DD"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28BC1D34"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53B92257" w14:textId="77777777" w:rsidR="00E6292E" w:rsidRPr="000A7CD8" w:rsidRDefault="00E6292E" w:rsidP="00E6292E">
                  <w:pPr>
                    <w:rPr>
                      <w:lang w:val="es-CO" w:eastAsia="es-CO"/>
                    </w:rPr>
                  </w:pPr>
                </w:p>
              </w:tc>
            </w:tr>
            <w:tr w:rsidR="00E6292E" w:rsidRPr="000A7CD8" w14:paraId="1069A3F1" w14:textId="77777777" w:rsidTr="00E6292E">
              <w:trPr>
                <w:trHeight w:val="720"/>
              </w:trPr>
              <w:tc>
                <w:tcPr>
                  <w:tcW w:w="481" w:type="dxa"/>
                  <w:tcBorders>
                    <w:top w:val="single" w:sz="4" w:space="0" w:color="auto"/>
                    <w:left w:val="nil"/>
                    <w:bottom w:val="single" w:sz="4" w:space="0" w:color="auto"/>
                    <w:right w:val="nil"/>
                  </w:tcBorders>
                  <w:hideMark/>
                </w:tcPr>
                <w:p w14:paraId="14B2A45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hideMark/>
                </w:tcPr>
                <w:p w14:paraId="2456996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29490FA6"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72EA149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Transferencias Nación y Aportes </w:t>
                  </w:r>
                  <w:r w:rsidRPr="000A7CD8">
                    <w:rPr>
                      <w:rFonts w:ascii="Arial" w:hAnsi="Arial" w:cs="Arial"/>
                      <w:b/>
                      <w:bCs/>
                      <w:sz w:val="18"/>
                      <w:szCs w:val="18"/>
                      <w:lang w:val="es-CO" w:eastAsia="es-CO"/>
                    </w:rPr>
                    <w:br/>
                    <w:t>Distrito</w:t>
                  </w:r>
                </w:p>
              </w:tc>
              <w:tc>
                <w:tcPr>
                  <w:tcW w:w="1936" w:type="dxa"/>
                  <w:tcBorders>
                    <w:top w:val="single" w:sz="4" w:space="0" w:color="auto"/>
                    <w:left w:val="nil"/>
                    <w:bottom w:val="single" w:sz="4" w:space="0" w:color="auto"/>
                    <w:right w:val="nil"/>
                  </w:tcBorders>
                  <w:hideMark/>
                </w:tcPr>
                <w:p w14:paraId="1923E089"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35687377" w14:textId="77777777" w:rsidTr="00E6292E">
              <w:trPr>
                <w:trHeight w:val="240"/>
              </w:trPr>
              <w:tc>
                <w:tcPr>
                  <w:tcW w:w="481" w:type="dxa"/>
                  <w:tcBorders>
                    <w:top w:val="nil"/>
                    <w:left w:val="nil"/>
                    <w:bottom w:val="nil"/>
                    <w:right w:val="nil"/>
                  </w:tcBorders>
                  <w:hideMark/>
                </w:tcPr>
                <w:p w14:paraId="3FC3028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3745EFA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1107D35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39.917.993.000</w:t>
                  </w:r>
                </w:p>
              </w:tc>
              <w:tc>
                <w:tcPr>
                  <w:tcW w:w="1842" w:type="dxa"/>
                  <w:tcBorders>
                    <w:top w:val="nil"/>
                    <w:left w:val="nil"/>
                    <w:bottom w:val="nil"/>
                    <w:right w:val="nil"/>
                  </w:tcBorders>
                  <w:hideMark/>
                </w:tcPr>
                <w:p w14:paraId="7443FCE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146.629.383.000</w:t>
                  </w:r>
                </w:p>
              </w:tc>
              <w:tc>
                <w:tcPr>
                  <w:tcW w:w="1936" w:type="dxa"/>
                  <w:tcBorders>
                    <w:top w:val="nil"/>
                    <w:left w:val="nil"/>
                    <w:bottom w:val="nil"/>
                    <w:right w:val="nil"/>
                  </w:tcBorders>
                  <w:hideMark/>
                </w:tcPr>
                <w:p w14:paraId="6F4B437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186.547.376.000</w:t>
                  </w:r>
                </w:p>
              </w:tc>
            </w:tr>
            <w:tr w:rsidR="00E6292E" w:rsidRPr="000A7CD8" w14:paraId="607360D9" w14:textId="77777777" w:rsidTr="00E6292E">
              <w:trPr>
                <w:trHeight w:val="240"/>
              </w:trPr>
              <w:tc>
                <w:tcPr>
                  <w:tcW w:w="481" w:type="dxa"/>
                  <w:tcBorders>
                    <w:top w:val="nil"/>
                    <w:left w:val="nil"/>
                    <w:bottom w:val="nil"/>
                    <w:right w:val="nil"/>
                  </w:tcBorders>
                  <w:hideMark/>
                </w:tcPr>
                <w:p w14:paraId="0322757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5C01633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3C493BE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405.269.586.000</w:t>
                  </w:r>
                </w:p>
              </w:tc>
              <w:tc>
                <w:tcPr>
                  <w:tcW w:w="1842" w:type="dxa"/>
                  <w:tcBorders>
                    <w:top w:val="nil"/>
                    <w:left w:val="nil"/>
                    <w:bottom w:val="nil"/>
                    <w:right w:val="nil"/>
                  </w:tcBorders>
                  <w:hideMark/>
                </w:tcPr>
                <w:p w14:paraId="608B2F5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697.312.882.000</w:t>
                  </w:r>
                </w:p>
              </w:tc>
              <w:tc>
                <w:tcPr>
                  <w:tcW w:w="1936" w:type="dxa"/>
                  <w:tcBorders>
                    <w:top w:val="nil"/>
                    <w:left w:val="nil"/>
                    <w:bottom w:val="nil"/>
                    <w:right w:val="nil"/>
                  </w:tcBorders>
                  <w:hideMark/>
                </w:tcPr>
                <w:p w14:paraId="56A3AEB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1.102.582.468.000</w:t>
                  </w:r>
                </w:p>
              </w:tc>
            </w:tr>
            <w:tr w:rsidR="00E6292E" w:rsidRPr="000A7CD8" w14:paraId="6FD72358" w14:textId="77777777" w:rsidTr="00E6292E">
              <w:trPr>
                <w:trHeight w:val="240"/>
              </w:trPr>
              <w:tc>
                <w:tcPr>
                  <w:tcW w:w="481" w:type="dxa"/>
                  <w:tcBorders>
                    <w:top w:val="single" w:sz="4" w:space="0" w:color="auto"/>
                    <w:left w:val="nil"/>
                    <w:bottom w:val="single" w:sz="4" w:space="0" w:color="auto"/>
                    <w:right w:val="nil"/>
                  </w:tcBorders>
                  <w:noWrap/>
                  <w:hideMark/>
                </w:tcPr>
                <w:p w14:paraId="45575D0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439849C8"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445343A4"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445.187.579.000</w:t>
                  </w:r>
                </w:p>
              </w:tc>
              <w:tc>
                <w:tcPr>
                  <w:tcW w:w="1842" w:type="dxa"/>
                  <w:tcBorders>
                    <w:top w:val="single" w:sz="4" w:space="0" w:color="auto"/>
                    <w:left w:val="nil"/>
                    <w:bottom w:val="single" w:sz="4" w:space="0" w:color="auto"/>
                    <w:right w:val="nil"/>
                  </w:tcBorders>
                  <w:vAlign w:val="center"/>
                  <w:hideMark/>
                </w:tcPr>
                <w:p w14:paraId="4956B714"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843.942.265.000</w:t>
                  </w:r>
                </w:p>
              </w:tc>
              <w:tc>
                <w:tcPr>
                  <w:tcW w:w="1936" w:type="dxa"/>
                  <w:tcBorders>
                    <w:top w:val="single" w:sz="4" w:space="0" w:color="auto"/>
                    <w:left w:val="nil"/>
                    <w:bottom w:val="single" w:sz="4" w:space="0" w:color="auto"/>
                    <w:right w:val="nil"/>
                  </w:tcBorders>
                  <w:vAlign w:val="center"/>
                  <w:hideMark/>
                </w:tcPr>
                <w:p w14:paraId="1EBA6591"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1.289.129.844.000</w:t>
                  </w:r>
                </w:p>
              </w:tc>
            </w:tr>
            <w:tr w:rsidR="00E6292E" w:rsidRPr="000A7CD8" w14:paraId="1E337A72" w14:textId="77777777" w:rsidTr="00E6292E">
              <w:trPr>
                <w:trHeight w:val="282"/>
              </w:trPr>
              <w:tc>
                <w:tcPr>
                  <w:tcW w:w="481" w:type="dxa"/>
                  <w:tcBorders>
                    <w:top w:val="nil"/>
                    <w:left w:val="nil"/>
                    <w:bottom w:val="nil"/>
                    <w:right w:val="nil"/>
                  </w:tcBorders>
                  <w:noWrap/>
                  <w:vAlign w:val="bottom"/>
                  <w:hideMark/>
                </w:tcPr>
                <w:p w14:paraId="2B73E599"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183BF786"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F939A75"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6C995EFB"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52DDB347" w14:textId="77777777" w:rsidR="00E6292E" w:rsidRPr="000A7CD8" w:rsidRDefault="00E6292E" w:rsidP="00E6292E">
                  <w:pPr>
                    <w:rPr>
                      <w:lang w:val="es-CO" w:eastAsia="es-CO"/>
                    </w:rPr>
                  </w:pPr>
                </w:p>
              </w:tc>
            </w:tr>
            <w:tr w:rsidR="00E6292E" w:rsidRPr="000A7CD8" w14:paraId="17C28710" w14:textId="77777777" w:rsidTr="00E6292E">
              <w:trPr>
                <w:trHeight w:val="282"/>
              </w:trPr>
              <w:tc>
                <w:tcPr>
                  <w:tcW w:w="481" w:type="dxa"/>
                  <w:tcBorders>
                    <w:top w:val="nil"/>
                    <w:left w:val="nil"/>
                    <w:bottom w:val="nil"/>
                    <w:right w:val="nil"/>
                  </w:tcBorders>
                  <w:hideMark/>
                </w:tcPr>
                <w:p w14:paraId="37ED1E1D" w14:textId="77777777" w:rsidR="00E6292E" w:rsidRPr="000A7CD8" w:rsidRDefault="00E6292E" w:rsidP="00E6292E">
                  <w:pPr>
                    <w:rPr>
                      <w:lang w:val="es-CO" w:eastAsia="es-CO"/>
                    </w:rPr>
                  </w:pPr>
                </w:p>
              </w:tc>
              <w:tc>
                <w:tcPr>
                  <w:tcW w:w="2922" w:type="dxa"/>
                  <w:tcBorders>
                    <w:top w:val="nil"/>
                    <w:left w:val="nil"/>
                    <w:bottom w:val="nil"/>
                    <w:right w:val="nil"/>
                  </w:tcBorders>
                  <w:hideMark/>
                </w:tcPr>
                <w:p w14:paraId="1EA908F1"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55C8C730"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128E5AC6"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7A3D2BB4" w14:textId="77777777" w:rsidR="00E6292E" w:rsidRPr="000A7CD8" w:rsidRDefault="00E6292E" w:rsidP="00E6292E">
                  <w:pPr>
                    <w:rPr>
                      <w:lang w:val="es-CO" w:eastAsia="es-CO"/>
                    </w:rPr>
                  </w:pPr>
                </w:p>
              </w:tc>
            </w:tr>
            <w:tr w:rsidR="00E6292E" w:rsidRPr="000A7CD8" w14:paraId="48360DDA" w14:textId="77777777" w:rsidTr="00E6292E">
              <w:trPr>
                <w:trHeight w:val="282"/>
              </w:trPr>
              <w:tc>
                <w:tcPr>
                  <w:tcW w:w="481" w:type="dxa"/>
                  <w:tcBorders>
                    <w:top w:val="nil"/>
                    <w:left w:val="nil"/>
                    <w:bottom w:val="nil"/>
                    <w:right w:val="nil"/>
                  </w:tcBorders>
                  <w:hideMark/>
                </w:tcPr>
                <w:p w14:paraId="1CC42F3B" w14:textId="77777777" w:rsidR="00E6292E" w:rsidRPr="000A7CD8" w:rsidRDefault="00E6292E" w:rsidP="00E6292E">
                  <w:pPr>
                    <w:rPr>
                      <w:lang w:val="es-CO" w:eastAsia="es-CO"/>
                    </w:rPr>
                  </w:pPr>
                </w:p>
              </w:tc>
              <w:tc>
                <w:tcPr>
                  <w:tcW w:w="2922" w:type="dxa"/>
                  <w:tcBorders>
                    <w:top w:val="nil"/>
                    <w:left w:val="nil"/>
                    <w:bottom w:val="nil"/>
                    <w:right w:val="nil"/>
                  </w:tcBorders>
                  <w:hideMark/>
                </w:tcPr>
                <w:p w14:paraId="2D54A9AD"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23FE1104"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64DF7EA6"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6D0A88FC" w14:textId="77777777" w:rsidR="00E6292E" w:rsidRPr="000A7CD8" w:rsidRDefault="00E6292E" w:rsidP="00E6292E">
                  <w:pPr>
                    <w:rPr>
                      <w:lang w:val="es-CO" w:eastAsia="es-CO"/>
                    </w:rPr>
                  </w:pPr>
                </w:p>
              </w:tc>
            </w:tr>
            <w:tr w:rsidR="00E6292E" w:rsidRPr="000A7CD8" w14:paraId="0B2A9C41" w14:textId="77777777" w:rsidTr="00E6292E">
              <w:trPr>
                <w:trHeight w:val="300"/>
              </w:trPr>
              <w:tc>
                <w:tcPr>
                  <w:tcW w:w="9023" w:type="dxa"/>
                  <w:gridSpan w:val="5"/>
                  <w:tcBorders>
                    <w:top w:val="nil"/>
                    <w:left w:val="nil"/>
                    <w:bottom w:val="nil"/>
                    <w:right w:val="nil"/>
                  </w:tcBorders>
                  <w:hideMark/>
                </w:tcPr>
                <w:p w14:paraId="5CBE4A05"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CULTURA, RECREACIÓN Y DEPORTE - DESAGREGADO POR ENTIDADES</w:t>
                  </w:r>
                </w:p>
              </w:tc>
            </w:tr>
            <w:tr w:rsidR="00E6292E" w:rsidRPr="000A7CD8" w14:paraId="09FC1ED8" w14:textId="77777777" w:rsidTr="00E6292E">
              <w:trPr>
                <w:trHeight w:val="240"/>
              </w:trPr>
              <w:tc>
                <w:tcPr>
                  <w:tcW w:w="481" w:type="dxa"/>
                  <w:tcBorders>
                    <w:top w:val="nil"/>
                    <w:left w:val="nil"/>
                    <w:bottom w:val="nil"/>
                    <w:right w:val="nil"/>
                  </w:tcBorders>
                  <w:hideMark/>
                </w:tcPr>
                <w:p w14:paraId="7CB91571"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63789A37"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24C12E16"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2211D05F"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20737FD7" w14:textId="77777777" w:rsidR="00E6292E" w:rsidRPr="000A7CD8" w:rsidRDefault="00E6292E" w:rsidP="00E6292E">
                  <w:pPr>
                    <w:rPr>
                      <w:lang w:val="es-CO" w:eastAsia="es-CO"/>
                    </w:rPr>
                  </w:pPr>
                </w:p>
              </w:tc>
            </w:tr>
            <w:tr w:rsidR="00E6292E" w:rsidRPr="000A7CD8" w14:paraId="3FFCE883" w14:textId="77777777" w:rsidTr="00E6292E">
              <w:trPr>
                <w:trHeight w:val="240"/>
              </w:trPr>
              <w:tc>
                <w:tcPr>
                  <w:tcW w:w="481" w:type="dxa"/>
                  <w:tcBorders>
                    <w:top w:val="nil"/>
                    <w:left w:val="nil"/>
                    <w:bottom w:val="nil"/>
                    <w:right w:val="nil"/>
                  </w:tcBorders>
                  <w:hideMark/>
                </w:tcPr>
                <w:p w14:paraId="2837FFBD"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119</w:t>
                  </w:r>
                </w:p>
              </w:tc>
              <w:tc>
                <w:tcPr>
                  <w:tcW w:w="8542" w:type="dxa"/>
                  <w:gridSpan w:val="4"/>
                  <w:tcBorders>
                    <w:top w:val="nil"/>
                    <w:left w:val="nil"/>
                    <w:bottom w:val="single" w:sz="4" w:space="0" w:color="auto"/>
                    <w:right w:val="nil"/>
                  </w:tcBorders>
                  <w:noWrap/>
                  <w:hideMark/>
                </w:tcPr>
                <w:p w14:paraId="075AC324"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SECRETARÍA DISTRITAL DE CULTURA, RECREACIÓN Y DEPORTE</w:t>
                  </w:r>
                </w:p>
              </w:tc>
            </w:tr>
            <w:tr w:rsidR="00E6292E" w:rsidRPr="000A7CD8" w14:paraId="59513E98" w14:textId="77777777" w:rsidTr="00E6292E">
              <w:trPr>
                <w:trHeight w:val="480"/>
              </w:trPr>
              <w:tc>
                <w:tcPr>
                  <w:tcW w:w="481" w:type="dxa"/>
                  <w:tcBorders>
                    <w:top w:val="single" w:sz="4" w:space="0" w:color="auto"/>
                    <w:left w:val="nil"/>
                    <w:bottom w:val="single" w:sz="4" w:space="0" w:color="auto"/>
                    <w:right w:val="nil"/>
                  </w:tcBorders>
                  <w:hideMark/>
                </w:tcPr>
                <w:p w14:paraId="6470B86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535F97A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549665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3BE6EEF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25697243"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3952EA9D" w14:textId="77777777" w:rsidTr="00E6292E">
              <w:trPr>
                <w:trHeight w:val="240"/>
              </w:trPr>
              <w:tc>
                <w:tcPr>
                  <w:tcW w:w="481" w:type="dxa"/>
                  <w:tcBorders>
                    <w:top w:val="nil"/>
                    <w:left w:val="nil"/>
                    <w:bottom w:val="nil"/>
                    <w:right w:val="nil"/>
                  </w:tcBorders>
                  <w:hideMark/>
                </w:tcPr>
                <w:p w14:paraId="1CDB274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1E7EDBB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03C0885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39.917.993.000</w:t>
                  </w:r>
                </w:p>
              </w:tc>
              <w:tc>
                <w:tcPr>
                  <w:tcW w:w="1842" w:type="dxa"/>
                  <w:tcBorders>
                    <w:top w:val="nil"/>
                    <w:left w:val="nil"/>
                    <w:bottom w:val="nil"/>
                    <w:right w:val="nil"/>
                  </w:tcBorders>
                  <w:hideMark/>
                </w:tcPr>
                <w:p w14:paraId="0C3AA78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4138C10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39.917.993.000</w:t>
                  </w:r>
                </w:p>
              </w:tc>
            </w:tr>
            <w:tr w:rsidR="00E6292E" w:rsidRPr="000A7CD8" w14:paraId="75A35978" w14:textId="77777777" w:rsidTr="00E6292E">
              <w:trPr>
                <w:trHeight w:val="240"/>
              </w:trPr>
              <w:tc>
                <w:tcPr>
                  <w:tcW w:w="481" w:type="dxa"/>
                  <w:tcBorders>
                    <w:top w:val="nil"/>
                    <w:left w:val="nil"/>
                    <w:bottom w:val="nil"/>
                    <w:right w:val="nil"/>
                  </w:tcBorders>
                  <w:hideMark/>
                </w:tcPr>
                <w:p w14:paraId="3CFF492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28A7096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2B20AE4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249.945.724.000</w:t>
                  </w:r>
                </w:p>
              </w:tc>
              <w:tc>
                <w:tcPr>
                  <w:tcW w:w="1842" w:type="dxa"/>
                  <w:tcBorders>
                    <w:top w:val="nil"/>
                    <w:left w:val="nil"/>
                    <w:bottom w:val="nil"/>
                    <w:right w:val="nil"/>
                  </w:tcBorders>
                  <w:hideMark/>
                </w:tcPr>
                <w:p w14:paraId="1FC9B46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28.822.922.000</w:t>
                  </w:r>
                </w:p>
              </w:tc>
              <w:tc>
                <w:tcPr>
                  <w:tcW w:w="1936" w:type="dxa"/>
                  <w:tcBorders>
                    <w:top w:val="nil"/>
                    <w:left w:val="nil"/>
                    <w:bottom w:val="nil"/>
                    <w:right w:val="nil"/>
                  </w:tcBorders>
                  <w:hideMark/>
                </w:tcPr>
                <w:p w14:paraId="181B980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278.768.646.000</w:t>
                  </w:r>
                </w:p>
              </w:tc>
            </w:tr>
            <w:tr w:rsidR="00E6292E" w:rsidRPr="000A7CD8" w14:paraId="6EB0B8A3" w14:textId="77777777" w:rsidTr="00E6292E">
              <w:trPr>
                <w:trHeight w:val="240"/>
              </w:trPr>
              <w:tc>
                <w:tcPr>
                  <w:tcW w:w="481" w:type="dxa"/>
                  <w:tcBorders>
                    <w:top w:val="single" w:sz="4" w:space="0" w:color="auto"/>
                    <w:left w:val="nil"/>
                    <w:bottom w:val="single" w:sz="4" w:space="0" w:color="auto"/>
                    <w:right w:val="nil"/>
                  </w:tcBorders>
                  <w:noWrap/>
                  <w:hideMark/>
                </w:tcPr>
                <w:p w14:paraId="16AC3B2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6865B94E"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2182CE63"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289.863.717.000</w:t>
                  </w:r>
                </w:p>
              </w:tc>
              <w:tc>
                <w:tcPr>
                  <w:tcW w:w="1842" w:type="dxa"/>
                  <w:tcBorders>
                    <w:top w:val="single" w:sz="4" w:space="0" w:color="auto"/>
                    <w:left w:val="nil"/>
                    <w:bottom w:val="single" w:sz="4" w:space="0" w:color="auto"/>
                    <w:right w:val="nil"/>
                  </w:tcBorders>
                  <w:vAlign w:val="center"/>
                  <w:hideMark/>
                </w:tcPr>
                <w:p w14:paraId="323478C4"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28.822.922.000</w:t>
                  </w:r>
                </w:p>
              </w:tc>
              <w:tc>
                <w:tcPr>
                  <w:tcW w:w="1936" w:type="dxa"/>
                  <w:tcBorders>
                    <w:top w:val="single" w:sz="4" w:space="0" w:color="auto"/>
                    <w:left w:val="nil"/>
                    <w:bottom w:val="single" w:sz="4" w:space="0" w:color="auto"/>
                    <w:right w:val="nil"/>
                  </w:tcBorders>
                  <w:vAlign w:val="center"/>
                  <w:hideMark/>
                </w:tcPr>
                <w:p w14:paraId="2209D803"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318.686.639.000</w:t>
                  </w:r>
                </w:p>
              </w:tc>
            </w:tr>
            <w:tr w:rsidR="00E6292E" w:rsidRPr="000A7CD8" w14:paraId="46B718C4" w14:textId="77777777" w:rsidTr="00E6292E">
              <w:trPr>
                <w:trHeight w:val="282"/>
              </w:trPr>
              <w:tc>
                <w:tcPr>
                  <w:tcW w:w="481" w:type="dxa"/>
                  <w:tcBorders>
                    <w:top w:val="nil"/>
                    <w:left w:val="nil"/>
                    <w:bottom w:val="nil"/>
                    <w:right w:val="nil"/>
                  </w:tcBorders>
                  <w:noWrap/>
                  <w:vAlign w:val="bottom"/>
                  <w:hideMark/>
                </w:tcPr>
                <w:p w14:paraId="0CA84558"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2E790BD3"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4C762BC"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023B245"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147AD12B" w14:textId="77777777" w:rsidR="00E6292E" w:rsidRPr="000A7CD8" w:rsidRDefault="00E6292E" w:rsidP="00E6292E">
                  <w:pPr>
                    <w:rPr>
                      <w:lang w:val="es-CO" w:eastAsia="es-CO"/>
                    </w:rPr>
                  </w:pPr>
                </w:p>
              </w:tc>
            </w:tr>
            <w:tr w:rsidR="00E6292E" w:rsidRPr="000A7CD8" w14:paraId="2E14F88F" w14:textId="77777777" w:rsidTr="00E6292E">
              <w:trPr>
                <w:trHeight w:val="282"/>
              </w:trPr>
              <w:tc>
                <w:tcPr>
                  <w:tcW w:w="481" w:type="dxa"/>
                  <w:tcBorders>
                    <w:top w:val="nil"/>
                    <w:left w:val="nil"/>
                    <w:bottom w:val="nil"/>
                    <w:right w:val="nil"/>
                  </w:tcBorders>
                  <w:hideMark/>
                </w:tcPr>
                <w:p w14:paraId="354EE114" w14:textId="77777777" w:rsidR="00E6292E" w:rsidRPr="000A7CD8" w:rsidRDefault="00E6292E" w:rsidP="00E6292E">
                  <w:pPr>
                    <w:rPr>
                      <w:lang w:val="es-CO" w:eastAsia="es-CO"/>
                    </w:rPr>
                  </w:pPr>
                </w:p>
              </w:tc>
              <w:tc>
                <w:tcPr>
                  <w:tcW w:w="2922" w:type="dxa"/>
                  <w:tcBorders>
                    <w:top w:val="nil"/>
                    <w:left w:val="nil"/>
                    <w:bottom w:val="nil"/>
                    <w:right w:val="nil"/>
                  </w:tcBorders>
                  <w:hideMark/>
                </w:tcPr>
                <w:p w14:paraId="2E1D9236"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3F7EE235"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01B8D4C3"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2AC6F796" w14:textId="77777777" w:rsidR="00E6292E" w:rsidRPr="000A7CD8" w:rsidRDefault="00E6292E" w:rsidP="00E6292E">
                  <w:pPr>
                    <w:rPr>
                      <w:lang w:val="es-CO" w:eastAsia="es-CO"/>
                    </w:rPr>
                  </w:pPr>
                </w:p>
              </w:tc>
            </w:tr>
            <w:tr w:rsidR="00E6292E" w:rsidRPr="000A7CD8" w14:paraId="2371AF0E" w14:textId="77777777" w:rsidTr="00E6292E">
              <w:trPr>
                <w:trHeight w:val="240"/>
              </w:trPr>
              <w:tc>
                <w:tcPr>
                  <w:tcW w:w="481" w:type="dxa"/>
                  <w:tcBorders>
                    <w:top w:val="nil"/>
                    <w:left w:val="nil"/>
                    <w:bottom w:val="nil"/>
                    <w:right w:val="nil"/>
                  </w:tcBorders>
                  <w:hideMark/>
                </w:tcPr>
                <w:p w14:paraId="75903FDE"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211</w:t>
                  </w:r>
                </w:p>
              </w:tc>
              <w:tc>
                <w:tcPr>
                  <w:tcW w:w="8542" w:type="dxa"/>
                  <w:gridSpan w:val="4"/>
                  <w:tcBorders>
                    <w:top w:val="nil"/>
                    <w:left w:val="nil"/>
                    <w:bottom w:val="single" w:sz="4" w:space="0" w:color="auto"/>
                    <w:right w:val="nil"/>
                  </w:tcBorders>
                  <w:noWrap/>
                  <w:hideMark/>
                </w:tcPr>
                <w:p w14:paraId="39EF1126"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INSTITUTO DISTRITAL DE RECREACIÓN Y DEPORTE - IDRD</w:t>
                  </w:r>
                </w:p>
              </w:tc>
            </w:tr>
            <w:tr w:rsidR="00E6292E" w:rsidRPr="000A7CD8" w14:paraId="674D0C96" w14:textId="77777777" w:rsidTr="00E6292E">
              <w:trPr>
                <w:trHeight w:val="480"/>
              </w:trPr>
              <w:tc>
                <w:tcPr>
                  <w:tcW w:w="481" w:type="dxa"/>
                  <w:tcBorders>
                    <w:top w:val="single" w:sz="4" w:space="0" w:color="auto"/>
                    <w:left w:val="nil"/>
                    <w:bottom w:val="single" w:sz="4" w:space="0" w:color="auto"/>
                    <w:right w:val="nil"/>
                  </w:tcBorders>
                  <w:hideMark/>
                </w:tcPr>
                <w:p w14:paraId="5B55742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7856656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257DA4D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602AC12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63419DBB"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47136D69" w14:textId="77777777" w:rsidTr="00E6292E">
              <w:trPr>
                <w:trHeight w:val="240"/>
              </w:trPr>
              <w:tc>
                <w:tcPr>
                  <w:tcW w:w="481" w:type="dxa"/>
                  <w:tcBorders>
                    <w:top w:val="nil"/>
                    <w:left w:val="nil"/>
                    <w:bottom w:val="nil"/>
                    <w:right w:val="nil"/>
                  </w:tcBorders>
                  <w:hideMark/>
                </w:tcPr>
                <w:p w14:paraId="11E8C7C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2A45361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3C38386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53D824B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54.394.412.000</w:t>
                  </w:r>
                </w:p>
              </w:tc>
              <w:tc>
                <w:tcPr>
                  <w:tcW w:w="1936" w:type="dxa"/>
                  <w:tcBorders>
                    <w:top w:val="nil"/>
                    <w:left w:val="nil"/>
                    <w:bottom w:val="nil"/>
                    <w:right w:val="nil"/>
                  </w:tcBorders>
                  <w:hideMark/>
                </w:tcPr>
                <w:p w14:paraId="2605C99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54.394.412.000</w:t>
                  </w:r>
                </w:p>
              </w:tc>
            </w:tr>
            <w:tr w:rsidR="00E6292E" w:rsidRPr="000A7CD8" w14:paraId="542DFAF1" w14:textId="77777777" w:rsidTr="00E6292E">
              <w:trPr>
                <w:trHeight w:val="240"/>
              </w:trPr>
              <w:tc>
                <w:tcPr>
                  <w:tcW w:w="481" w:type="dxa"/>
                  <w:tcBorders>
                    <w:top w:val="nil"/>
                    <w:left w:val="nil"/>
                    <w:bottom w:val="nil"/>
                    <w:right w:val="nil"/>
                  </w:tcBorders>
                  <w:hideMark/>
                </w:tcPr>
                <w:p w14:paraId="4F5940E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2E1B4C5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684B589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91.649.804.000</w:t>
                  </w:r>
                </w:p>
              </w:tc>
              <w:tc>
                <w:tcPr>
                  <w:tcW w:w="1842" w:type="dxa"/>
                  <w:tcBorders>
                    <w:top w:val="nil"/>
                    <w:left w:val="nil"/>
                    <w:bottom w:val="nil"/>
                    <w:right w:val="nil"/>
                  </w:tcBorders>
                  <w:hideMark/>
                </w:tcPr>
                <w:p w14:paraId="2D92E6F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406.863.422.000</w:t>
                  </w:r>
                </w:p>
              </w:tc>
              <w:tc>
                <w:tcPr>
                  <w:tcW w:w="1936" w:type="dxa"/>
                  <w:tcBorders>
                    <w:top w:val="nil"/>
                    <w:left w:val="nil"/>
                    <w:bottom w:val="nil"/>
                    <w:right w:val="nil"/>
                  </w:tcBorders>
                  <w:hideMark/>
                </w:tcPr>
                <w:p w14:paraId="77B41F9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498.513.226.000</w:t>
                  </w:r>
                </w:p>
              </w:tc>
            </w:tr>
            <w:tr w:rsidR="00E6292E" w:rsidRPr="000A7CD8" w14:paraId="4FD57BF0" w14:textId="77777777" w:rsidTr="00E6292E">
              <w:trPr>
                <w:trHeight w:val="240"/>
              </w:trPr>
              <w:tc>
                <w:tcPr>
                  <w:tcW w:w="481" w:type="dxa"/>
                  <w:tcBorders>
                    <w:top w:val="single" w:sz="4" w:space="0" w:color="auto"/>
                    <w:left w:val="nil"/>
                    <w:bottom w:val="single" w:sz="4" w:space="0" w:color="auto"/>
                    <w:right w:val="nil"/>
                  </w:tcBorders>
                  <w:noWrap/>
                  <w:hideMark/>
                </w:tcPr>
                <w:p w14:paraId="0300C3D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4F661C92"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1B62E47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91.649.804.000</w:t>
                  </w:r>
                </w:p>
              </w:tc>
              <w:tc>
                <w:tcPr>
                  <w:tcW w:w="1842" w:type="dxa"/>
                  <w:tcBorders>
                    <w:top w:val="single" w:sz="4" w:space="0" w:color="auto"/>
                    <w:left w:val="nil"/>
                    <w:bottom w:val="single" w:sz="4" w:space="0" w:color="auto"/>
                    <w:right w:val="nil"/>
                  </w:tcBorders>
                  <w:vAlign w:val="center"/>
                  <w:hideMark/>
                </w:tcPr>
                <w:p w14:paraId="3BE4328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461.257.834.000</w:t>
                  </w:r>
                </w:p>
              </w:tc>
              <w:tc>
                <w:tcPr>
                  <w:tcW w:w="1936" w:type="dxa"/>
                  <w:tcBorders>
                    <w:top w:val="single" w:sz="4" w:space="0" w:color="auto"/>
                    <w:left w:val="nil"/>
                    <w:bottom w:val="single" w:sz="4" w:space="0" w:color="auto"/>
                    <w:right w:val="nil"/>
                  </w:tcBorders>
                  <w:vAlign w:val="center"/>
                  <w:hideMark/>
                </w:tcPr>
                <w:p w14:paraId="3C742C55"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552.907.638.000</w:t>
                  </w:r>
                </w:p>
              </w:tc>
            </w:tr>
            <w:tr w:rsidR="00E6292E" w:rsidRPr="000A7CD8" w14:paraId="2FD7AD43" w14:textId="77777777" w:rsidTr="00E6292E">
              <w:trPr>
                <w:trHeight w:val="282"/>
              </w:trPr>
              <w:tc>
                <w:tcPr>
                  <w:tcW w:w="481" w:type="dxa"/>
                  <w:tcBorders>
                    <w:top w:val="nil"/>
                    <w:left w:val="nil"/>
                    <w:bottom w:val="nil"/>
                    <w:right w:val="nil"/>
                  </w:tcBorders>
                  <w:hideMark/>
                </w:tcPr>
                <w:p w14:paraId="4C0095D5"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hideMark/>
                </w:tcPr>
                <w:p w14:paraId="4D80D895"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63019B8D"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4FB95EBE"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157475CB" w14:textId="77777777" w:rsidR="00E6292E" w:rsidRPr="000A7CD8" w:rsidRDefault="00E6292E" w:rsidP="00E6292E">
                  <w:pPr>
                    <w:rPr>
                      <w:lang w:val="es-CO" w:eastAsia="es-CO"/>
                    </w:rPr>
                  </w:pPr>
                </w:p>
              </w:tc>
            </w:tr>
            <w:tr w:rsidR="00E6292E" w:rsidRPr="000A7CD8" w14:paraId="32A36475" w14:textId="77777777" w:rsidTr="00E6292E">
              <w:trPr>
                <w:trHeight w:val="282"/>
              </w:trPr>
              <w:tc>
                <w:tcPr>
                  <w:tcW w:w="481" w:type="dxa"/>
                  <w:tcBorders>
                    <w:top w:val="nil"/>
                    <w:left w:val="nil"/>
                    <w:bottom w:val="nil"/>
                    <w:right w:val="nil"/>
                  </w:tcBorders>
                  <w:hideMark/>
                </w:tcPr>
                <w:p w14:paraId="0C7598A3" w14:textId="77777777" w:rsidR="00E6292E" w:rsidRPr="000A7CD8" w:rsidRDefault="00E6292E" w:rsidP="00E6292E">
                  <w:pPr>
                    <w:rPr>
                      <w:lang w:val="es-CO" w:eastAsia="es-CO"/>
                    </w:rPr>
                  </w:pPr>
                </w:p>
              </w:tc>
              <w:tc>
                <w:tcPr>
                  <w:tcW w:w="2922" w:type="dxa"/>
                  <w:tcBorders>
                    <w:top w:val="nil"/>
                    <w:left w:val="nil"/>
                    <w:bottom w:val="nil"/>
                    <w:right w:val="nil"/>
                  </w:tcBorders>
                  <w:hideMark/>
                </w:tcPr>
                <w:p w14:paraId="166D57F2"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7BD39143"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7E78B9F0"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78821D1A" w14:textId="77777777" w:rsidR="00E6292E" w:rsidRPr="000A7CD8" w:rsidRDefault="00E6292E" w:rsidP="00E6292E">
                  <w:pPr>
                    <w:rPr>
                      <w:lang w:val="es-CO" w:eastAsia="es-CO"/>
                    </w:rPr>
                  </w:pPr>
                </w:p>
              </w:tc>
            </w:tr>
            <w:tr w:rsidR="00E6292E" w:rsidRPr="000A7CD8" w14:paraId="2A5DE329" w14:textId="77777777" w:rsidTr="00E6292E">
              <w:trPr>
                <w:trHeight w:val="240"/>
              </w:trPr>
              <w:tc>
                <w:tcPr>
                  <w:tcW w:w="481" w:type="dxa"/>
                  <w:tcBorders>
                    <w:top w:val="nil"/>
                    <w:left w:val="nil"/>
                    <w:bottom w:val="nil"/>
                    <w:right w:val="nil"/>
                  </w:tcBorders>
                  <w:hideMark/>
                </w:tcPr>
                <w:p w14:paraId="4151B9A4"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213</w:t>
                  </w:r>
                </w:p>
              </w:tc>
              <w:tc>
                <w:tcPr>
                  <w:tcW w:w="8542" w:type="dxa"/>
                  <w:gridSpan w:val="4"/>
                  <w:tcBorders>
                    <w:top w:val="nil"/>
                    <w:left w:val="nil"/>
                    <w:bottom w:val="single" w:sz="4" w:space="0" w:color="auto"/>
                    <w:right w:val="nil"/>
                  </w:tcBorders>
                  <w:noWrap/>
                  <w:hideMark/>
                </w:tcPr>
                <w:p w14:paraId="774B99F2"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 xml:space="preserve">INSTITUTO DISTRITAL DEL PATRIMONIO CULTURAL - IDPC </w:t>
                  </w:r>
                </w:p>
              </w:tc>
            </w:tr>
            <w:tr w:rsidR="00E6292E" w:rsidRPr="000A7CD8" w14:paraId="79443398" w14:textId="77777777" w:rsidTr="00E6292E">
              <w:trPr>
                <w:trHeight w:val="480"/>
              </w:trPr>
              <w:tc>
                <w:tcPr>
                  <w:tcW w:w="481" w:type="dxa"/>
                  <w:tcBorders>
                    <w:top w:val="single" w:sz="4" w:space="0" w:color="auto"/>
                    <w:left w:val="nil"/>
                    <w:bottom w:val="single" w:sz="4" w:space="0" w:color="auto"/>
                    <w:right w:val="nil"/>
                  </w:tcBorders>
                  <w:hideMark/>
                </w:tcPr>
                <w:p w14:paraId="6EE0545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2F0F78A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7F944E3E"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778AADD6"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1E3BDAC3"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4077A8C3" w14:textId="77777777" w:rsidTr="00E6292E">
              <w:trPr>
                <w:trHeight w:val="240"/>
              </w:trPr>
              <w:tc>
                <w:tcPr>
                  <w:tcW w:w="481" w:type="dxa"/>
                  <w:tcBorders>
                    <w:top w:val="nil"/>
                    <w:left w:val="nil"/>
                    <w:bottom w:val="nil"/>
                    <w:right w:val="nil"/>
                  </w:tcBorders>
                  <w:hideMark/>
                </w:tcPr>
                <w:p w14:paraId="487C365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603EA091"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5DA2D48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4ABF666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18.218.673.000</w:t>
                  </w:r>
                </w:p>
              </w:tc>
              <w:tc>
                <w:tcPr>
                  <w:tcW w:w="1936" w:type="dxa"/>
                  <w:tcBorders>
                    <w:top w:val="nil"/>
                    <w:left w:val="nil"/>
                    <w:bottom w:val="nil"/>
                    <w:right w:val="nil"/>
                  </w:tcBorders>
                  <w:hideMark/>
                </w:tcPr>
                <w:p w14:paraId="2BC85BD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18.218.673.000</w:t>
                  </w:r>
                </w:p>
              </w:tc>
            </w:tr>
            <w:tr w:rsidR="00E6292E" w:rsidRPr="000A7CD8" w14:paraId="5D7B606D" w14:textId="77777777" w:rsidTr="00E6292E">
              <w:trPr>
                <w:trHeight w:val="240"/>
              </w:trPr>
              <w:tc>
                <w:tcPr>
                  <w:tcW w:w="481" w:type="dxa"/>
                  <w:tcBorders>
                    <w:top w:val="nil"/>
                    <w:left w:val="nil"/>
                    <w:bottom w:val="nil"/>
                    <w:right w:val="nil"/>
                  </w:tcBorders>
                  <w:hideMark/>
                </w:tcPr>
                <w:p w14:paraId="4992050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01D79C4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47926B1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6.357.406.000</w:t>
                  </w:r>
                </w:p>
              </w:tc>
              <w:tc>
                <w:tcPr>
                  <w:tcW w:w="1842" w:type="dxa"/>
                  <w:tcBorders>
                    <w:top w:val="nil"/>
                    <w:left w:val="nil"/>
                    <w:bottom w:val="nil"/>
                    <w:right w:val="nil"/>
                  </w:tcBorders>
                  <w:hideMark/>
                </w:tcPr>
                <w:p w14:paraId="5723266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22.783.644.000</w:t>
                  </w:r>
                </w:p>
              </w:tc>
              <w:tc>
                <w:tcPr>
                  <w:tcW w:w="1936" w:type="dxa"/>
                  <w:tcBorders>
                    <w:top w:val="nil"/>
                    <w:left w:val="nil"/>
                    <w:bottom w:val="nil"/>
                    <w:right w:val="nil"/>
                  </w:tcBorders>
                  <w:hideMark/>
                </w:tcPr>
                <w:p w14:paraId="7A850E1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29.141.050.000</w:t>
                  </w:r>
                </w:p>
              </w:tc>
            </w:tr>
            <w:tr w:rsidR="00E6292E" w:rsidRPr="000A7CD8" w14:paraId="66900B33" w14:textId="77777777" w:rsidTr="00E6292E">
              <w:trPr>
                <w:trHeight w:val="240"/>
              </w:trPr>
              <w:tc>
                <w:tcPr>
                  <w:tcW w:w="481" w:type="dxa"/>
                  <w:tcBorders>
                    <w:top w:val="single" w:sz="4" w:space="0" w:color="auto"/>
                    <w:left w:val="nil"/>
                    <w:bottom w:val="single" w:sz="4" w:space="0" w:color="auto"/>
                    <w:right w:val="nil"/>
                  </w:tcBorders>
                  <w:noWrap/>
                  <w:hideMark/>
                </w:tcPr>
                <w:p w14:paraId="612F130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65FA0726"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43F13690"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6.357.406.000</w:t>
                  </w:r>
                </w:p>
              </w:tc>
              <w:tc>
                <w:tcPr>
                  <w:tcW w:w="1842" w:type="dxa"/>
                  <w:tcBorders>
                    <w:top w:val="single" w:sz="4" w:space="0" w:color="auto"/>
                    <w:left w:val="nil"/>
                    <w:bottom w:val="single" w:sz="4" w:space="0" w:color="auto"/>
                    <w:right w:val="nil"/>
                  </w:tcBorders>
                  <w:vAlign w:val="center"/>
                  <w:hideMark/>
                </w:tcPr>
                <w:p w14:paraId="17C7128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41.002.317.000</w:t>
                  </w:r>
                </w:p>
              </w:tc>
              <w:tc>
                <w:tcPr>
                  <w:tcW w:w="1936" w:type="dxa"/>
                  <w:tcBorders>
                    <w:top w:val="single" w:sz="4" w:space="0" w:color="auto"/>
                    <w:left w:val="nil"/>
                    <w:bottom w:val="single" w:sz="4" w:space="0" w:color="auto"/>
                    <w:right w:val="nil"/>
                  </w:tcBorders>
                  <w:vAlign w:val="center"/>
                  <w:hideMark/>
                </w:tcPr>
                <w:p w14:paraId="4B1E5AD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47.359.723.000</w:t>
                  </w:r>
                </w:p>
              </w:tc>
            </w:tr>
            <w:tr w:rsidR="00E6292E" w:rsidRPr="000A7CD8" w14:paraId="5DE19DD7" w14:textId="77777777" w:rsidTr="00E6292E">
              <w:trPr>
                <w:trHeight w:val="282"/>
              </w:trPr>
              <w:tc>
                <w:tcPr>
                  <w:tcW w:w="481" w:type="dxa"/>
                  <w:tcBorders>
                    <w:top w:val="nil"/>
                    <w:left w:val="nil"/>
                    <w:bottom w:val="nil"/>
                    <w:right w:val="nil"/>
                  </w:tcBorders>
                  <w:noWrap/>
                  <w:vAlign w:val="bottom"/>
                  <w:hideMark/>
                </w:tcPr>
                <w:p w14:paraId="3F0A9199"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13806DE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105102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A49B52E"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78B8A011" w14:textId="77777777" w:rsidR="00E6292E" w:rsidRPr="000A7CD8" w:rsidRDefault="00E6292E" w:rsidP="00E6292E">
                  <w:pPr>
                    <w:rPr>
                      <w:lang w:val="es-CO" w:eastAsia="es-CO"/>
                    </w:rPr>
                  </w:pPr>
                </w:p>
              </w:tc>
            </w:tr>
            <w:tr w:rsidR="00E6292E" w:rsidRPr="000A7CD8" w14:paraId="367AA1CC" w14:textId="77777777" w:rsidTr="00E6292E">
              <w:trPr>
                <w:trHeight w:val="282"/>
              </w:trPr>
              <w:tc>
                <w:tcPr>
                  <w:tcW w:w="481" w:type="dxa"/>
                  <w:tcBorders>
                    <w:top w:val="nil"/>
                    <w:left w:val="nil"/>
                    <w:bottom w:val="nil"/>
                    <w:right w:val="nil"/>
                  </w:tcBorders>
                  <w:noWrap/>
                  <w:vAlign w:val="bottom"/>
                  <w:hideMark/>
                </w:tcPr>
                <w:p w14:paraId="0458F570"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63CC8D92"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960099C"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45D6AE8"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7EDB19D3" w14:textId="77777777" w:rsidR="00E6292E" w:rsidRPr="000A7CD8" w:rsidRDefault="00E6292E" w:rsidP="00E6292E">
                  <w:pPr>
                    <w:rPr>
                      <w:lang w:val="es-CO" w:eastAsia="es-CO"/>
                    </w:rPr>
                  </w:pPr>
                </w:p>
              </w:tc>
            </w:tr>
            <w:tr w:rsidR="00E6292E" w:rsidRPr="000A7CD8" w14:paraId="064C29CC" w14:textId="77777777" w:rsidTr="00E6292E">
              <w:trPr>
                <w:trHeight w:val="240"/>
              </w:trPr>
              <w:tc>
                <w:tcPr>
                  <w:tcW w:w="481" w:type="dxa"/>
                  <w:tcBorders>
                    <w:top w:val="nil"/>
                    <w:left w:val="nil"/>
                    <w:bottom w:val="nil"/>
                    <w:right w:val="nil"/>
                  </w:tcBorders>
                  <w:hideMark/>
                </w:tcPr>
                <w:p w14:paraId="199DE98D"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216</w:t>
                  </w:r>
                </w:p>
              </w:tc>
              <w:tc>
                <w:tcPr>
                  <w:tcW w:w="8542" w:type="dxa"/>
                  <w:gridSpan w:val="4"/>
                  <w:tcBorders>
                    <w:top w:val="nil"/>
                    <w:left w:val="nil"/>
                    <w:bottom w:val="single" w:sz="4" w:space="0" w:color="auto"/>
                    <w:right w:val="nil"/>
                  </w:tcBorders>
                  <w:noWrap/>
                  <w:hideMark/>
                </w:tcPr>
                <w:p w14:paraId="5A1582EA"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ORQUESTA FILARMÓNICA DE BOGOTÁ</w:t>
                  </w:r>
                </w:p>
              </w:tc>
            </w:tr>
            <w:tr w:rsidR="00E6292E" w:rsidRPr="000A7CD8" w14:paraId="73497BA1" w14:textId="77777777" w:rsidTr="00E6292E">
              <w:trPr>
                <w:trHeight w:val="480"/>
              </w:trPr>
              <w:tc>
                <w:tcPr>
                  <w:tcW w:w="481" w:type="dxa"/>
                  <w:tcBorders>
                    <w:top w:val="single" w:sz="4" w:space="0" w:color="auto"/>
                    <w:left w:val="nil"/>
                    <w:bottom w:val="single" w:sz="4" w:space="0" w:color="auto"/>
                    <w:right w:val="nil"/>
                  </w:tcBorders>
                  <w:hideMark/>
                </w:tcPr>
                <w:p w14:paraId="32EC21F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27DFFD0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56FB2938"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7C693935"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6BC4ADB9"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19A0CBEF" w14:textId="77777777" w:rsidTr="00E6292E">
              <w:trPr>
                <w:trHeight w:val="240"/>
              </w:trPr>
              <w:tc>
                <w:tcPr>
                  <w:tcW w:w="481" w:type="dxa"/>
                  <w:tcBorders>
                    <w:top w:val="nil"/>
                    <w:left w:val="nil"/>
                    <w:bottom w:val="nil"/>
                    <w:right w:val="nil"/>
                  </w:tcBorders>
                  <w:hideMark/>
                </w:tcPr>
                <w:p w14:paraId="6518BF3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016C2781"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2D342BC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45800F5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42.399.603.000</w:t>
                  </w:r>
                </w:p>
              </w:tc>
              <w:tc>
                <w:tcPr>
                  <w:tcW w:w="1936" w:type="dxa"/>
                  <w:tcBorders>
                    <w:top w:val="nil"/>
                    <w:left w:val="nil"/>
                    <w:bottom w:val="nil"/>
                    <w:right w:val="nil"/>
                  </w:tcBorders>
                  <w:hideMark/>
                </w:tcPr>
                <w:p w14:paraId="5CD95BB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42.399.603.000</w:t>
                  </w:r>
                </w:p>
              </w:tc>
            </w:tr>
            <w:tr w:rsidR="00E6292E" w:rsidRPr="000A7CD8" w14:paraId="20FE9BA7" w14:textId="77777777" w:rsidTr="00E6292E">
              <w:trPr>
                <w:trHeight w:val="240"/>
              </w:trPr>
              <w:tc>
                <w:tcPr>
                  <w:tcW w:w="481" w:type="dxa"/>
                  <w:tcBorders>
                    <w:top w:val="nil"/>
                    <w:left w:val="nil"/>
                    <w:bottom w:val="nil"/>
                    <w:right w:val="nil"/>
                  </w:tcBorders>
                  <w:hideMark/>
                </w:tcPr>
                <w:p w14:paraId="48BC4FB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7B4BDD2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2870E72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1.587.527.000</w:t>
                  </w:r>
                </w:p>
              </w:tc>
              <w:tc>
                <w:tcPr>
                  <w:tcW w:w="1842" w:type="dxa"/>
                  <w:tcBorders>
                    <w:top w:val="nil"/>
                    <w:left w:val="nil"/>
                    <w:bottom w:val="nil"/>
                    <w:right w:val="nil"/>
                  </w:tcBorders>
                  <w:hideMark/>
                </w:tcPr>
                <w:p w14:paraId="0E61B5D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40.536.941.000</w:t>
                  </w:r>
                </w:p>
              </w:tc>
              <w:tc>
                <w:tcPr>
                  <w:tcW w:w="1936" w:type="dxa"/>
                  <w:tcBorders>
                    <w:top w:val="nil"/>
                    <w:left w:val="nil"/>
                    <w:bottom w:val="nil"/>
                    <w:right w:val="nil"/>
                  </w:tcBorders>
                  <w:hideMark/>
                </w:tcPr>
                <w:p w14:paraId="5589C2A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42.124.468.000</w:t>
                  </w:r>
                </w:p>
              </w:tc>
            </w:tr>
            <w:tr w:rsidR="00E6292E" w:rsidRPr="000A7CD8" w14:paraId="010D94F3" w14:textId="77777777" w:rsidTr="00E6292E">
              <w:trPr>
                <w:trHeight w:val="240"/>
              </w:trPr>
              <w:tc>
                <w:tcPr>
                  <w:tcW w:w="481" w:type="dxa"/>
                  <w:tcBorders>
                    <w:top w:val="single" w:sz="4" w:space="0" w:color="auto"/>
                    <w:left w:val="nil"/>
                    <w:bottom w:val="single" w:sz="4" w:space="0" w:color="auto"/>
                    <w:right w:val="nil"/>
                  </w:tcBorders>
                  <w:noWrap/>
                  <w:hideMark/>
                </w:tcPr>
                <w:p w14:paraId="62A6149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18716E54"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52A2553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1.587.527.000</w:t>
                  </w:r>
                </w:p>
              </w:tc>
              <w:tc>
                <w:tcPr>
                  <w:tcW w:w="1842" w:type="dxa"/>
                  <w:tcBorders>
                    <w:top w:val="single" w:sz="4" w:space="0" w:color="auto"/>
                    <w:left w:val="nil"/>
                    <w:bottom w:val="single" w:sz="4" w:space="0" w:color="auto"/>
                    <w:right w:val="nil"/>
                  </w:tcBorders>
                  <w:vAlign w:val="center"/>
                  <w:hideMark/>
                </w:tcPr>
                <w:p w14:paraId="38AB405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82.936.544.000</w:t>
                  </w:r>
                </w:p>
              </w:tc>
              <w:tc>
                <w:tcPr>
                  <w:tcW w:w="1936" w:type="dxa"/>
                  <w:tcBorders>
                    <w:top w:val="single" w:sz="4" w:space="0" w:color="auto"/>
                    <w:left w:val="nil"/>
                    <w:bottom w:val="single" w:sz="4" w:space="0" w:color="auto"/>
                    <w:right w:val="nil"/>
                  </w:tcBorders>
                  <w:vAlign w:val="center"/>
                  <w:hideMark/>
                </w:tcPr>
                <w:p w14:paraId="1CD0605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84.524.071.000</w:t>
                  </w:r>
                </w:p>
              </w:tc>
            </w:tr>
            <w:tr w:rsidR="00E6292E" w:rsidRPr="000A7CD8" w14:paraId="5754FA2F" w14:textId="77777777" w:rsidTr="00E6292E">
              <w:trPr>
                <w:trHeight w:val="282"/>
              </w:trPr>
              <w:tc>
                <w:tcPr>
                  <w:tcW w:w="481" w:type="dxa"/>
                  <w:tcBorders>
                    <w:top w:val="nil"/>
                    <w:left w:val="nil"/>
                    <w:bottom w:val="nil"/>
                    <w:right w:val="nil"/>
                  </w:tcBorders>
                  <w:noWrap/>
                  <w:vAlign w:val="bottom"/>
                  <w:hideMark/>
                </w:tcPr>
                <w:p w14:paraId="0117D47F"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0A3FB1A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8901F43"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C0C1DA2"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57D9BDD8" w14:textId="77777777" w:rsidR="00E6292E" w:rsidRPr="000A7CD8" w:rsidRDefault="00E6292E" w:rsidP="00E6292E">
                  <w:pPr>
                    <w:rPr>
                      <w:lang w:val="es-CO" w:eastAsia="es-CO"/>
                    </w:rPr>
                  </w:pPr>
                </w:p>
              </w:tc>
            </w:tr>
            <w:tr w:rsidR="00E6292E" w:rsidRPr="000A7CD8" w14:paraId="43033B4D" w14:textId="77777777" w:rsidTr="00E6292E">
              <w:trPr>
                <w:trHeight w:val="282"/>
              </w:trPr>
              <w:tc>
                <w:tcPr>
                  <w:tcW w:w="481" w:type="dxa"/>
                  <w:tcBorders>
                    <w:top w:val="nil"/>
                    <w:left w:val="nil"/>
                    <w:bottom w:val="nil"/>
                    <w:right w:val="nil"/>
                  </w:tcBorders>
                  <w:noWrap/>
                  <w:vAlign w:val="bottom"/>
                  <w:hideMark/>
                </w:tcPr>
                <w:p w14:paraId="62E323B9"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3EDE66E5"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51E2E3D"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1E0CC34"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4806AC0D" w14:textId="77777777" w:rsidR="00E6292E" w:rsidRPr="000A7CD8" w:rsidRDefault="00E6292E" w:rsidP="00E6292E">
                  <w:pPr>
                    <w:rPr>
                      <w:lang w:val="es-CO" w:eastAsia="es-CO"/>
                    </w:rPr>
                  </w:pPr>
                </w:p>
              </w:tc>
            </w:tr>
            <w:tr w:rsidR="00E6292E" w:rsidRPr="000A7CD8" w14:paraId="7CDAB285" w14:textId="77777777" w:rsidTr="00E6292E">
              <w:trPr>
                <w:trHeight w:val="240"/>
              </w:trPr>
              <w:tc>
                <w:tcPr>
                  <w:tcW w:w="481" w:type="dxa"/>
                  <w:tcBorders>
                    <w:top w:val="nil"/>
                    <w:left w:val="nil"/>
                    <w:bottom w:val="nil"/>
                    <w:right w:val="nil"/>
                  </w:tcBorders>
                  <w:hideMark/>
                </w:tcPr>
                <w:p w14:paraId="6E06C4DF"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215</w:t>
                  </w:r>
                </w:p>
              </w:tc>
              <w:tc>
                <w:tcPr>
                  <w:tcW w:w="8542" w:type="dxa"/>
                  <w:gridSpan w:val="4"/>
                  <w:tcBorders>
                    <w:top w:val="nil"/>
                    <w:left w:val="nil"/>
                    <w:bottom w:val="single" w:sz="4" w:space="0" w:color="auto"/>
                    <w:right w:val="nil"/>
                  </w:tcBorders>
                  <w:noWrap/>
                  <w:hideMark/>
                </w:tcPr>
                <w:p w14:paraId="14BB9F4B"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FUNDACIÓN GILBERTO ALZATE AVENDAÑO</w:t>
                  </w:r>
                </w:p>
              </w:tc>
            </w:tr>
            <w:tr w:rsidR="00E6292E" w:rsidRPr="000A7CD8" w14:paraId="3993E1C8" w14:textId="77777777" w:rsidTr="00E6292E">
              <w:trPr>
                <w:trHeight w:val="480"/>
              </w:trPr>
              <w:tc>
                <w:tcPr>
                  <w:tcW w:w="481" w:type="dxa"/>
                  <w:tcBorders>
                    <w:top w:val="single" w:sz="4" w:space="0" w:color="auto"/>
                    <w:left w:val="nil"/>
                    <w:bottom w:val="single" w:sz="4" w:space="0" w:color="auto"/>
                    <w:right w:val="nil"/>
                  </w:tcBorders>
                  <w:hideMark/>
                </w:tcPr>
                <w:p w14:paraId="6CFF93F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23DBA00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3B9702C9"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2B52B57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1F090F1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21BEEC1E" w14:textId="77777777" w:rsidTr="00E6292E">
              <w:trPr>
                <w:trHeight w:val="240"/>
              </w:trPr>
              <w:tc>
                <w:tcPr>
                  <w:tcW w:w="481" w:type="dxa"/>
                  <w:tcBorders>
                    <w:top w:val="nil"/>
                    <w:left w:val="nil"/>
                    <w:bottom w:val="nil"/>
                    <w:right w:val="nil"/>
                  </w:tcBorders>
                  <w:hideMark/>
                </w:tcPr>
                <w:p w14:paraId="794990F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164C4A3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07C8408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286144E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8.715.263.000</w:t>
                  </w:r>
                </w:p>
              </w:tc>
              <w:tc>
                <w:tcPr>
                  <w:tcW w:w="1936" w:type="dxa"/>
                  <w:tcBorders>
                    <w:top w:val="nil"/>
                    <w:left w:val="nil"/>
                    <w:bottom w:val="nil"/>
                    <w:right w:val="nil"/>
                  </w:tcBorders>
                  <w:hideMark/>
                </w:tcPr>
                <w:p w14:paraId="369C358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8.715.263.000</w:t>
                  </w:r>
                </w:p>
              </w:tc>
            </w:tr>
            <w:tr w:rsidR="00E6292E" w:rsidRPr="000A7CD8" w14:paraId="4D200100" w14:textId="77777777" w:rsidTr="00E6292E">
              <w:trPr>
                <w:trHeight w:val="240"/>
              </w:trPr>
              <w:tc>
                <w:tcPr>
                  <w:tcW w:w="481" w:type="dxa"/>
                  <w:tcBorders>
                    <w:top w:val="nil"/>
                    <w:left w:val="nil"/>
                    <w:bottom w:val="nil"/>
                    <w:right w:val="nil"/>
                  </w:tcBorders>
                  <w:hideMark/>
                </w:tcPr>
                <w:p w14:paraId="3474ED7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04C72C1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67F39F8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2.647.166.000</w:t>
                  </w:r>
                </w:p>
              </w:tc>
              <w:tc>
                <w:tcPr>
                  <w:tcW w:w="1842" w:type="dxa"/>
                  <w:tcBorders>
                    <w:top w:val="nil"/>
                    <w:left w:val="nil"/>
                    <w:bottom w:val="nil"/>
                    <w:right w:val="nil"/>
                  </w:tcBorders>
                  <w:hideMark/>
                </w:tcPr>
                <w:p w14:paraId="083D210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34.365.384.000</w:t>
                  </w:r>
                </w:p>
              </w:tc>
              <w:tc>
                <w:tcPr>
                  <w:tcW w:w="1936" w:type="dxa"/>
                  <w:tcBorders>
                    <w:top w:val="nil"/>
                    <w:left w:val="nil"/>
                    <w:bottom w:val="nil"/>
                    <w:right w:val="nil"/>
                  </w:tcBorders>
                  <w:hideMark/>
                </w:tcPr>
                <w:p w14:paraId="2C2972A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37.012.550.000</w:t>
                  </w:r>
                </w:p>
              </w:tc>
            </w:tr>
            <w:tr w:rsidR="00E6292E" w:rsidRPr="000A7CD8" w14:paraId="178F573D" w14:textId="77777777" w:rsidTr="00E6292E">
              <w:trPr>
                <w:trHeight w:val="240"/>
              </w:trPr>
              <w:tc>
                <w:tcPr>
                  <w:tcW w:w="481" w:type="dxa"/>
                  <w:tcBorders>
                    <w:top w:val="single" w:sz="4" w:space="0" w:color="auto"/>
                    <w:left w:val="nil"/>
                    <w:bottom w:val="single" w:sz="4" w:space="0" w:color="auto"/>
                    <w:right w:val="nil"/>
                  </w:tcBorders>
                  <w:noWrap/>
                  <w:hideMark/>
                </w:tcPr>
                <w:p w14:paraId="5FD34DC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485B4034"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6FBAE93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2.647.166.000</w:t>
                  </w:r>
                </w:p>
              </w:tc>
              <w:tc>
                <w:tcPr>
                  <w:tcW w:w="1842" w:type="dxa"/>
                  <w:tcBorders>
                    <w:top w:val="single" w:sz="4" w:space="0" w:color="auto"/>
                    <w:left w:val="nil"/>
                    <w:bottom w:val="single" w:sz="4" w:space="0" w:color="auto"/>
                    <w:right w:val="nil"/>
                  </w:tcBorders>
                  <w:vAlign w:val="center"/>
                  <w:hideMark/>
                </w:tcPr>
                <w:p w14:paraId="709223D8"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43.080.647.000</w:t>
                  </w:r>
                </w:p>
              </w:tc>
              <w:tc>
                <w:tcPr>
                  <w:tcW w:w="1936" w:type="dxa"/>
                  <w:tcBorders>
                    <w:top w:val="single" w:sz="4" w:space="0" w:color="auto"/>
                    <w:left w:val="nil"/>
                    <w:bottom w:val="single" w:sz="4" w:space="0" w:color="auto"/>
                    <w:right w:val="nil"/>
                  </w:tcBorders>
                  <w:vAlign w:val="center"/>
                  <w:hideMark/>
                </w:tcPr>
                <w:p w14:paraId="3176044A"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45.727.813.000</w:t>
                  </w:r>
                </w:p>
              </w:tc>
            </w:tr>
            <w:tr w:rsidR="00E6292E" w:rsidRPr="000A7CD8" w14:paraId="21C2CC9B" w14:textId="77777777" w:rsidTr="00E6292E">
              <w:trPr>
                <w:trHeight w:val="282"/>
              </w:trPr>
              <w:tc>
                <w:tcPr>
                  <w:tcW w:w="481" w:type="dxa"/>
                  <w:tcBorders>
                    <w:top w:val="nil"/>
                    <w:left w:val="nil"/>
                    <w:bottom w:val="nil"/>
                    <w:right w:val="nil"/>
                  </w:tcBorders>
                  <w:noWrap/>
                  <w:vAlign w:val="bottom"/>
                  <w:hideMark/>
                </w:tcPr>
                <w:p w14:paraId="71127628"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6C4BC2C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17D56CB"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0776A43"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70344EE0" w14:textId="77777777" w:rsidR="00E6292E" w:rsidRPr="000A7CD8" w:rsidRDefault="00E6292E" w:rsidP="00E6292E">
                  <w:pPr>
                    <w:rPr>
                      <w:lang w:val="es-CO" w:eastAsia="es-CO"/>
                    </w:rPr>
                  </w:pPr>
                </w:p>
              </w:tc>
            </w:tr>
            <w:tr w:rsidR="00E6292E" w:rsidRPr="000A7CD8" w14:paraId="0A754087" w14:textId="77777777" w:rsidTr="00E6292E">
              <w:trPr>
                <w:trHeight w:val="240"/>
              </w:trPr>
              <w:tc>
                <w:tcPr>
                  <w:tcW w:w="481" w:type="dxa"/>
                  <w:tcBorders>
                    <w:top w:val="nil"/>
                    <w:left w:val="nil"/>
                    <w:bottom w:val="nil"/>
                    <w:right w:val="nil"/>
                  </w:tcBorders>
                  <w:hideMark/>
                </w:tcPr>
                <w:p w14:paraId="005F4748"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222</w:t>
                  </w:r>
                </w:p>
              </w:tc>
              <w:tc>
                <w:tcPr>
                  <w:tcW w:w="8542" w:type="dxa"/>
                  <w:gridSpan w:val="4"/>
                  <w:tcBorders>
                    <w:top w:val="nil"/>
                    <w:left w:val="nil"/>
                    <w:bottom w:val="single" w:sz="4" w:space="0" w:color="auto"/>
                    <w:right w:val="nil"/>
                  </w:tcBorders>
                  <w:noWrap/>
                  <w:hideMark/>
                </w:tcPr>
                <w:p w14:paraId="623E48A1"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INSTITUTO DISTRITAL DE ARTES - IDARTES</w:t>
                  </w:r>
                </w:p>
              </w:tc>
            </w:tr>
            <w:tr w:rsidR="00E6292E" w:rsidRPr="000A7CD8" w14:paraId="31284EBC" w14:textId="77777777" w:rsidTr="00E6292E">
              <w:trPr>
                <w:trHeight w:val="480"/>
              </w:trPr>
              <w:tc>
                <w:tcPr>
                  <w:tcW w:w="481" w:type="dxa"/>
                  <w:tcBorders>
                    <w:top w:val="single" w:sz="4" w:space="0" w:color="auto"/>
                    <w:left w:val="nil"/>
                    <w:bottom w:val="single" w:sz="4" w:space="0" w:color="auto"/>
                    <w:right w:val="nil"/>
                  </w:tcBorders>
                  <w:hideMark/>
                </w:tcPr>
                <w:p w14:paraId="4F393C7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61D11DE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2E7633F7"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07B451EB"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2BB746EA"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745E10BB" w14:textId="77777777" w:rsidTr="00E6292E">
              <w:trPr>
                <w:trHeight w:val="240"/>
              </w:trPr>
              <w:tc>
                <w:tcPr>
                  <w:tcW w:w="481" w:type="dxa"/>
                  <w:tcBorders>
                    <w:top w:val="nil"/>
                    <w:left w:val="nil"/>
                    <w:bottom w:val="nil"/>
                    <w:right w:val="nil"/>
                  </w:tcBorders>
                  <w:hideMark/>
                </w:tcPr>
                <w:p w14:paraId="72613FF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17DFAD0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7AFD349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5ED853C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22.901.432.000</w:t>
                  </w:r>
                </w:p>
              </w:tc>
              <w:tc>
                <w:tcPr>
                  <w:tcW w:w="1936" w:type="dxa"/>
                  <w:tcBorders>
                    <w:top w:val="nil"/>
                    <w:left w:val="nil"/>
                    <w:bottom w:val="nil"/>
                    <w:right w:val="nil"/>
                  </w:tcBorders>
                  <w:hideMark/>
                </w:tcPr>
                <w:p w14:paraId="2C131D7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22.901.432.000</w:t>
                  </w:r>
                </w:p>
              </w:tc>
            </w:tr>
            <w:tr w:rsidR="00E6292E" w:rsidRPr="000A7CD8" w14:paraId="2D01FF49" w14:textId="77777777" w:rsidTr="00E6292E">
              <w:trPr>
                <w:trHeight w:val="240"/>
              </w:trPr>
              <w:tc>
                <w:tcPr>
                  <w:tcW w:w="481" w:type="dxa"/>
                  <w:tcBorders>
                    <w:top w:val="nil"/>
                    <w:left w:val="nil"/>
                    <w:bottom w:val="nil"/>
                    <w:right w:val="nil"/>
                  </w:tcBorders>
                  <w:hideMark/>
                </w:tcPr>
                <w:p w14:paraId="57B4C01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4C3AB47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032AC96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53.081.959.000</w:t>
                  </w:r>
                </w:p>
              </w:tc>
              <w:tc>
                <w:tcPr>
                  <w:tcW w:w="1842" w:type="dxa"/>
                  <w:tcBorders>
                    <w:top w:val="nil"/>
                    <w:left w:val="nil"/>
                    <w:bottom w:val="nil"/>
                    <w:right w:val="nil"/>
                  </w:tcBorders>
                  <w:hideMark/>
                </w:tcPr>
                <w:p w14:paraId="1B7C109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163.940.569.000</w:t>
                  </w:r>
                </w:p>
              </w:tc>
              <w:tc>
                <w:tcPr>
                  <w:tcW w:w="1936" w:type="dxa"/>
                  <w:tcBorders>
                    <w:top w:val="nil"/>
                    <w:left w:val="nil"/>
                    <w:bottom w:val="nil"/>
                    <w:right w:val="nil"/>
                  </w:tcBorders>
                  <w:hideMark/>
                </w:tcPr>
                <w:p w14:paraId="01942FF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217.022.528.000</w:t>
                  </w:r>
                </w:p>
              </w:tc>
            </w:tr>
            <w:tr w:rsidR="00E6292E" w:rsidRPr="000A7CD8" w14:paraId="73E20FBE" w14:textId="77777777" w:rsidTr="00E6292E">
              <w:trPr>
                <w:trHeight w:val="240"/>
              </w:trPr>
              <w:tc>
                <w:tcPr>
                  <w:tcW w:w="481" w:type="dxa"/>
                  <w:tcBorders>
                    <w:top w:val="single" w:sz="4" w:space="0" w:color="auto"/>
                    <w:left w:val="nil"/>
                    <w:bottom w:val="single" w:sz="4" w:space="0" w:color="auto"/>
                    <w:right w:val="nil"/>
                  </w:tcBorders>
                  <w:noWrap/>
                  <w:hideMark/>
                </w:tcPr>
                <w:p w14:paraId="40AB6F7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0BDFBBFA"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213B272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53.081.959.000</w:t>
                  </w:r>
                </w:p>
              </w:tc>
              <w:tc>
                <w:tcPr>
                  <w:tcW w:w="1842" w:type="dxa"/>
                  <w:tcBorders>
                    <w:top w:val="single" w:sz="4" w:space="0" w:color="auto"/>
                    <w:left w:val="nil"/>
                    <w:bottom w:val="single" w:sz="4" w:space="0" w:color="auto"/>
                    <w:right w:val="nil"/>
                  </w:tcBorders>
                  <w:vAlign w:val="center"/>
                  <w:hideMark/>
                </w:tcPr>
                <w:p w14:paraId="755A125A"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186.842.001.000</w:t>
                  </w:r>
                </w:p>
              </w:tc>
              <w:tc>
                <w:tcPr>
                  <w:tcW w:w="1936" w:type="dxa"/>
                  <w:tcBorders>
                    <w:top w:val="single" w:sz="4" w:space="0" w:color="auto"/>
                    <w:left w:val="nil"/>
                    <w:bottom w:val="single" w:sz="4" w:space="0" w:color="auto"/>
                    <w:right w:val="nil"/>
                  </w:tcBorders>
                  <w:vAlign w:val="center"/>
                  <w:hideMark/>
                </w:tcPr>
                <w:p w14:paraId="1B7F0B5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239.923.960.000</w:t>
                  </w:r>
                </w:p>
              </w:tc>
            </w:tr>
            <w:tr w:rsidR="00E6292E" w:rsidRPr="000A7CD8" w14:paraId="6784C1C8" w14:textId="77777777" w:rsidTr="00E6292E">
              <w:trPr>
                <w:trHeight w:val="282"/>
              </w:trPr>
              <w:tc>
                <w:tcPr>
                  <w:tcW w:w="481" w:type="dxa"/>
                  <w:tcBorders>
                    <w:top w:val="nil"/>
                    <w:left w:val="nil"/>
                    <w:bottom w:val="nil"/>
                    <w:right w:val="nil"/>
                  </w:tcBorders>
                  <w:noWrap/>
                  <w:vAlign w:val="bottom"/>
                  <w:hideMark/>
                </w:tcPr>
                <w:p w14:paraId="4282ECC0"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33C15DFD"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C3F7D64"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ABA2DEF"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63810409" w14:textId="77777777" w:rsidR="00E6292E" w:rsidRPr="000A7CD8" w:rsidRDefault="00E6292E" w:rsidP="00E6292E">
                  <w:pPr>
                    <w:rPr>
                      <w:lang w:val="es-CO" w:eastAsia="es-CO"/>
                    </w:rPr>
                  </w:pPr>
                </w:p>
              </w:tc>
            </w:tr>
            <w:tr w:rsidR="00E6292E" w:rsidRPr="000A7CD8" w14:paraId="5D41A12B" w14:textId="77777777" w:rsidTr="00E6292E">
              <w:trPr>
                <w:trHeight w:val="282"/>
              </w:trPr>
              <w:tc>
                <w:tcPr>
                  <w:tcW w:w="481" w:type="dxa"/>
                  <w:tcBorders>
                    <w:top w:val="nil"/>
                    <w:left w:val="nil"/>
                    <w:bottom w:val="nil"/>
                    <w:right w:val="nil"/>
                  </w:tcBorders>
                  <w:noWrap/>
                  <w:vAlign w:val="bottom"/>
                  <w:hideMark/>
                </w:tcPr>
                <w:p w14:paraId="6B0B00CD"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202AAEF0"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085E769"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C0B5FCA"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6B66AE82" w14:textId="77777777" w:rsidR="00E6292E" w:rsidRPr="000A7CD8" w:rsidRDefault="00E6292E" w:rsidP="00E6292E">
                  <w:pPr>
                    <w:rPr>
                      <w:lang w:val="es-CO" w:eastAsia="es-CO"/>
                    </w:rPr>
                  </w:pPr>
                </w:p>
              </w:tc>
            </w:tr>
            <w:tr w:rsidR="00E6292E" w:rsidRPr="000A7CD8" w14:paraId="72AEBA52" w14:textId="77777777" w:rsidTr="00E6292E">
              <w:trPr>
                <w:trHeight w:val="240"/>
              </w:trPr>
              <w:tc>
                <w:tcPr>
                  <w:tcW w:w="9023" w:type="dxa"/>
                  <w:gridSpan w:val="5"/>
                  <w:tcBorders>
                    <w:top w:val="nil"/>
                    <w:left w:val="nil"/>
                    <w:bottom w:val="nil"/>
                    <w:right w:val="nil"/>
                  </w:tcBorders>
                  <w:hideMark/>
                </w:tcPr>
                <w:p w14:paraId="70F4996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AMBIENTE - CONSOLIDADO</w:t>
                  </w:r>
                </w:p>
              </w:tc>
            </w:tr>
            <w:tr w:rsidR="00E6292E" w:rsidRPr="000A7CD8" w14:paraId="4D17F5D0" w14:textId="77777777" w:rsidTr="00E6292E">
              <w:trPr>
                <w:trHeight w:val="240"/>
              </w:trPr>
              <w:tc>
                <w:tcPr>
                  <w:tcW w:w="481" w:type="dxa"/>
                  <w:tcBorders>
                    <w:top w:val="nil"/>
                    <w:left w:val="nil"/>
                    <w:bottom w:val="nil"/>
                    <w:right w:val="nil"/>
                  </w:tcBorders>
                  <w:hideMark/>
                </w:tcPr>
                <w:p w14:paraId="342EBFD2"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0081A1A7"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0823264A"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47809536"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2AE92407" w14:textId="77777777" w:rsidR="00E6292E" w:rsidRPr="000A7CD8" w:rsidRDefault="00E6292E" w:rsidP="00E6292E">
                  <w:pPr>
                    <w:rPr>
                      <w:lang w:val="es-CO" w:eastAsia="es-CO"/>
                    </w:rPr>
                  </w:pPr>
                </w:p>
              </w:tc>
            </w:tr>
            <w:tr w:rsidR="00E6292E" w:rsidRPr="000A7CD8" w14:paraId="07925266" w14:textId="77777777" w:rsidTr="00E6292E">
              <w:trPr>
                <w:trHeight w:val="720"/>
              </w:trPr>
              <w:tc>
                <w:tcPr>
                  <w:tcW w:w="481" w:type="dxa"/>
                  <w:tcBorders>
                    <w:top w:val="single" w:sz="4" w:space="0" w:color="auto"/>
                    <w:left w:val="nil"/>
                    <w:bottom w:val="single" w:sz="4" w:space="0" w:color="auto"/>
                    <w:right w:val="nil"/>
                  </w:tcBorders>
                  <w:hideMark/>
                </w:tcPr>
                <w:p w14:paraId="2B3DFB2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hideMark/>
                </w:tcPr>
                <w:p w14:paraId="03D9427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40D89325"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4F91D53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Transferencias Nación y Aportes </w:t>
                  </w:r>
                  <w:r w:rsidRPr="000A7CD8">
                    <w:rPr>
                      <w:rFonts w:ascii="Arial" w:hAnsi="Arial" w:cs="Arial"/>
                      <w:b/>
                      <w:bCs/>
                      <w:sz w:val="18"/>
                      <w:szCs w:val="18"/>
                      <w:lang w:val="es-CO" w:eastAsia="es-CO"/>
                    </w:rPr>
                    <w:br/>
                    <w:t>Distrito</w:t>
                  </w:r>
                </w:p>
              </w:tc>
              <w:tc>
                <w:tcPr>
                  <w:tcW w:w="1936" w:type="dxa"/>
                  <w:tcBorders>
                    <w:top w:val="single" w:sz="4" w:space="0" w:color="auto"/>
                    <w:left w:val="nil"/>
                    <w:bottom w:val="single" w:sz="4" w:space="0" w:color="auto"/>
                    <w:right w:val="nil"/>
                  </w:tcBorders>
                  <w:hideMark/>
                </w:tcPr>
                <w:p w14:paraId="28ACC87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0D4FCFA7" w14:textId="77777777" w:rsidTr="00E6292E">
              <w:trPr>
                <w:trHeight w:val="240"/>
              </w:trPr>
              <w:tc>
                <w:tcPr>
                  <w:tcW w:w="481" w:type="dxa"/>
                  <w:tcBorders>
                    <w:top w:val="nil"/>
                    <w:left w:val="nil"/>
                    <w:bottom w:val="nil"/>
                    <w:right w:val="nil"/>
                  </w:tcBorders>
                  <w:hideMark/>
                </w:tcPr>
                <w:p w14:paraId="136FC12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41512A6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61D40D8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40.885.323.000</w:t>
                  </w:r>
                </w:p>
              </w:tc>
              <w:tc>
                <w:tcPr>
                  <w:tcW w:w="1842" w:type="dxa"/>
                  <w:tcBorders>
                    <w:top w:val="nil"/>
                    <w:left w:val="nil"/>
                    <w:bottom w:val="nil"/>
                    <w:right w:val="nil"/>
                  </w:tcBorders>
                  <w:hideMark/>
                </w:tcPr>
                <w:p w14:paraId="1F17CDA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53.206.185.000</w:t>
                  </w:r>
                </w:p>
              </w:tc>
              <w:tc>
                <w:tcPr>
                  <w:tcW w:w="1936" w:type="dxa"/>
                  <w:tcBorders>
                    <w:top w:val="nil"/>
                    <w:left w:val="nil"/>
                    <w:bottom w:val="nil"/>
                    <w:right w:val="nil"/>
                  </w:tcBorders>
                  <w:hideMark/>
                </w:tcPr>
                <w:p w14:paraId="6F39892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94.091.508.000</w:t>
                  </w:r>
                </w:p>
              </w:tc>
            </w:tr>
            <w:tr w:rsidR="00E6292E" w:rsidRPr="000A7CD8" w14:paraId="4B01C3FA" w14:textId="77777777" w:rsidTr="00E6292E">
              <w:trPr>
                <w:trHeight w:val="240"/>
              </w:trPr>
              <w:tc>
                <w:tcPr>
                  <w:tcW w:w="481" w:type="dxa"/>
                  <w:tcBorders>
                    <w:top w:val="nil"/>
                    <w:left w:val="nil"/>
                    <w:bottom w:val="nil"/>
                    <w:right w:val="nil"/>
                  </w:tcBorders>
                  <w:hideMark/>
                </w:tcPr>
                <w:p w14:paraId="49DDE08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5FFC8BD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768D924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210.679.725.000</w:t>
                  </w:r>
                </w:p>
              </w:tc>
              <w:tc>
                <w:tcPr>
                  <w:tcW w:w="1842" w:type="dxa"/>
                  <w:tcBorders>
                    <w:top w:val="nil"/>
                    <w:left w:val="nil"/>
                    <w:bottom w:val="nil"/>
                    <w:right w:val="nil"/>
                  </w:tcBorders>
                  <w:hideMark/>
                </w:tcPr>
                <w:p w14:paraId="3032234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116.117.093.000</w:t>
                  </w:r>
                </w:p>
              </w:tc>
              <w:tc>
                <w:tcPr>
                  <w:tcW w:w="1936" w:type="dxa"/>
                  <w:tcBorders>
                    <w:top w:val="nil"/>
                    <w:left w:val="nil"/>
                    <w:bottom w:val="nil"/>
                    <w:right w:val="nil"/>
                  </w:tcBorders>
                  <w:hideMark/>
                </w:tcPr>
                <w:p w14:paraId="0E7F76E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326.796.818.000</w:t>
                  </w:r>
                </w:p>
              </w:tc>
            </w:tr>
            <w:tr w:rsidR="00E6292E" w:rsidRPr="000A7CD8" w14:paraId="76A82B65" w14:textId="77777777" w:rsidTr="00E6292E">
              <w:trPr>
                <w:trHeight w:val="240"/>
              </w:trPr>
              <w:tc>
                <w:tcPr>
                  <w:tcW w:w="481" w:type="dxa"/>
                  <w:tcBorders>
                    <w:top w:val="single" w:sz="4" w:space="0" w:color="auto"/>
                    <w:left w:val="nil"/>
                    <w:bottom w:val="single" w:sz="4" w:space="0" w:color="auto"/>
                    <w:right w:val="nil"/>
                  </w:tcBorders>
                  <w:noWrap/>
                  <w:hideMark/>
                </w:tcPr>
                <w:p w14:paraId="1DC826E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2289915D"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129A52A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251.565.048.000</w:t>
                  </w:r>
                </w:p>
              </w:tc>
              <w:tc>
                <w:tcPr>
                  <w:tcW w:w="1842" w:type="dxa"/>
                  <w:tcBorders>
                    <w:top w:val="single" w:sz="4" w:space="0" w:color="auto"/>
                    <w:left w:val="nil"/>
                    <w:bottom w:val="single" w:sz="4" w:space="0" w:color="auto"/>
                    <w:right w:val="nil"/>
                  </w:tcBorders>
                  <w:vAlign w:val="center"/>
                  <w:hideMark/>
                </w:tcPr>
                <w:p w14:paraId="4561E7E0"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169.323.278.000</w:t>
                  </w:r>
                </w:p>
              </w:tc>
              <w:tc>
                <w:tcPr>
                  <w:tcW w:w="1936" w:type="dxa"/>
                  <w:tcBorders>
                    <w:top w:val="single" w:sz="4" w:space="0" w:color="auto"/>
                    <w:left w:val="nil"/>
                    <w:bottom w:val="single" w:sz="4" w:space="0" w:color="auto"/>
                    <w:right w:val="nil"/>
                  </w:tcBorders>
                  <w:vAlign w:val="center"/>
                  <w:hideMark/>
                </w:tcPr>
                <w:p w14:paraId="580944FB"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420.888.326.000</w:t>
                  </w:r>
                </w:p>
              </w:tc>
            </w:tr>
            <w:tr w:rsidR="00E6292E" w:rsidRPr="000A7CD8" w14:paraId="755AB3F8" w14:textId="77777777" w:rsidTr="00E6292E">
              <w:trPr>
                <w:trHeight w:val="282"/>
              </w:trPr>
              <w:tc>
                <w:tcPr>
                  <w:tcW w:w="481" w:type="dxa"/>
                  <w:tcBorders>
                    <w:top w:val="nil"/>
                    <w:left w:val="nil"/>
                    <w:bottom w:val="nil"/>
                    <w:right w:val="nil"/>
                  </w:tcBorders>
                  <w:noWrap/>
                  <w:vAlign w:val="bottom"/>
                  <w:hideMark/>
                </w:tcPr>
                <w:p w14:paraId="2C95B635"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067BD41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785339A"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C197755"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6803D04B" w14:textId="77777777" w:rsidR="00E6292E" w:rsidRPr="000A7CD8" w:rsidRDefault="00E6292E" w:rsidP="00E6292E">
                  <w:pPr>
                    <w:rPr>
                      <w:lang w:val="es-CO" w:eastAsia="es-CO"/>
                    </w:rPr>
                  </w:pPr>
                </w:p>
              </w:tc>
            </w:tr>
            <w:tr w:rsidR="00E6292E" w:rsidRPr="000A7CD8" w14:paraId="6CC30D1B" w14:textId="77777777" w:rsidTr="00E6292E">
              <w:trPr>
                <w:trHeight w:val="282"/>
              </w:trPr>
              <w:tc>
                <w:tcPr>
                  <w:tcW w:w="481" w:type="dxa"/>
                  <w:tcBorders>
                    <w:top w:val="nil"/>
                    <w:left w:val="nil"/>
                    <w:bottom w:val="nil"/>
                    <w:right w:val="nil"/>
                  </w:tcBorders>
                  <w:noWrap/>
                  <w:vAlign w:val="bottom"/>
                  <w:hideMark/>
                </w:tcPr>
                <w:p w14:paraId="044460CD"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4E424ECC"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60D5B60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1B54D84"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236B770E" w14:textId="77777777" w:rsidR="00E6292E" w:rsidRPr="000A7CD8" w:rsidRDefault="00E6292E" w:rsidP="00E6292E">
                  <w:pPr>
                    <w:rPr>
                      <w:lang w:val="es-CO" w:eastAsia="es-CO"/>
                    </w:rPr>
                  </w:pPr>
                </w:p>
              </w:tc>
            </w:tr>
            <w:tr w:rsidR="00E6292E" w:rsidRPr="000A7CD8" w14:paraId="0FC7E138" w14:textId="77777777" w:rsidTr="00E6292E">
              <w:trPr>
                <w:trHeight w:val="300"/>
              </w:trPr>
              <w:tc>
                <w:tcPr>
                  <w:tcW w:w="9023" w:type="dxa"/>
                  <w:gridSpan w:val="5"/>
                  <w:tcBorders>
                    <w:top w:val="nil"/>
                    <w:left w:val="nil"/>
                    <w:bottom w:val="nil"/>
                    <w:right w:val="nil"/>
                  </w:tcBorders>
                  <w:hideMark/>
                </w:tcPr>
                <w:p w14:paraId="11DABE6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AMBIENTE - DESAGREGADO POR ENTIDADES</w:t>
                  </w:r>
                </w:p>
              </w:tc>
            </w:tr>
            <w:tr w:rsidR="00E6292E" w:rsidRPr="000A7CD8" w14:paraId="2A96F8E6" w14:textId="77777777" w:rsidTr="00E6292E">
              <w:trPr>
                <w:trHeight w:val="240"/>
              </w:trPr>
              <w:tc>
                <w:tcPr>
                  <w:tcW w:w="481" w:type="dxa"/>
                  <w:tcBorders>
                    <w:top w:val="nil"/>
                    <w:left w:val="nil"/>
                    <w:bottom w:val="nil"/>
                    <w:right w:val="nil"/>
                  </w:tcBorders>
                  <w:hideMark/>
                </w:tcPr>
                <w:p w14:paraId="0217ECBA"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6AE144B4"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5F15A2E1"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5C167B76"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658B4305" w14:textId="77777777" w:rsidR="00E6292E" w:rsidRPr="000A7CD8" w:rsidRDefault="00E6292E" w:rsidP="00E6292E">
                  <w:pPr>
                    <w:rPr>
                      <w:lang w:val="es-CO" w:eastAsia="es-CO"/>
                    </w:rPr>
                  </w:pPr>
                </w:p>
              </w:tc>
            </w:tr>
            <w:tr w:rsidR="00E6292E" w:rsidRPr="000A7CD8" w14:paraId="3C65A543" w14:textId="77777777" w:rsidTr="00E6292E">
              <w:trPr>
                <w:trHeight w:val="240"/>
              </w:trPr>
              <w:tc>
                <w:tcPr>
                  <w:tcW w:w="481" w:type="dxa"/>
                  <w:tcBorders>
                    <w:top w:val="nil"/>
                    <w:left w:val="nil"/>
                    <w:bottom w:val="nil"/>
                    <w:right w:val="nil"/>
                  </w:tcBorders>
                  <w:hideMark/>
                </w:tcPr>
                <w:p w14:paraId="7CD76079"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126</w:t>
                  </w:r>
                </w:p>
              </w:tc>
              <w:tc>
                <w:tcPr>
                  <w:tcW w:w="8542" w:type="dxa"/>
                  <w:gridSpan w:val="4"/>
                  <w:tcBorders>
                    <w:top w:val="nil"/>
                    <w:left w:val="nil"/>
                    <w:bottom w:val="single" w:sz="4" w:space="0" w:color="auto"/>
                    <w:right w:val="nil"/>
                  </w:tcBorders>
                  <w:noWrap/>
                  <w:hideMark/>
                </w:tcPr>
                <w:p w14:paraId="6D9D08C0"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 xml:space="preserve">SECRETARÍA DISTRITAL DE AMBIENTE </w:t>
                  </w:r>
                </w:p>
              </w:tc>
            </w:tr>
            <w:tr w:rsidR="00E6292E" w:rsidRPr="000A7CD8" w14:paraId="01DA7624" w14:textId="77777777" w:rsidTr="00E6292E">
              <w:trPr>
                <w:trHeight w:val="480"/>
              </w:trPr>
              <w:tc>
                <w:tcPr>
                  <w:tcW w:w="481" w:type="dxa"/>
                  <w:tcBorders>
                    <w:top w:val="single" w:sz="4" w:space="0" w:color="auto"/>
                    <w:left w:val="nil"/>
                    <w:bottom w:val="single" w:sz="4" w:space="0" w:color="auto"/>
                    <w:right w:val="nil"/>
                  </w:tcBorders>
                  <w:hideMark/>
                </w:tcPr>
                <w:p w14:paraId="2281CA6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683E2A01"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33DE53BD"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733F384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5B5FB61E"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42B15DB7" w14:textId="77777777" w:rsidTr="00E6292E">
              <w:trPr>
                <w:trHeight w:val="240"/>
              </w:trPr>
              <w:tc>
                <w:tcPr>
                  <w:tcW w:w="481" w:type="dxa"/>
                  <w:tcBorders>
                    <w:top w:val="nil"/>
                    <w:left w:val="nil"/>
                    <w:bottom w:val="nil"/>
                    <w:right w:val="nil"/>
                  </w:tcBorders>
                  <w:hideMark/>
                </w:tcPr>
                <w:p w14:paraId="34F3035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69D5012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2B99CAA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40.885.323.000</w:t>
                  </w:r>
                </w:p>
              </w:tc>
              <w:tc>
                <w:tcPr>
                  <w:tcW w:w="1842" w:type="dxa"/>
                  <w:tcBorders>
                    <w:top w:val="nil"/>
                    <w:left w:val="nil"/>
                    <w:bottom w:val="nil"/>
                    <w:right w:val="nil"/>
                  </w:tcBorders>
                  <w:hideMark/>
                </w:tcPr>
                <w:p w14:paraId="4601075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3083932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40.885.323.000</w:t>
                  </w:r>
                </w:p>
              </w:tc>
            </w:tr>
            <w:tr w:rsidR="00E6292E" w:rsidRPr="000A7CD8" w14:paraId="0ACE6715" w14:textId="77777777" w:rsidTr="00E6292E">
              <w:trPr>
                <w:trHeight w:val="240"/>
              </w:trPr>
              <w:tc>
                <w:tcPr>
                  <w:tcW w:w="481" w:type="dxa"/>
                  <w:tcBorders>
                    <w:top w:val="nil"/>
                    <w:left w:val="nil"/>
                    <w:bottom w:val="nil"/>
                    <w:right w:val="nil"/>
                  </w:tcBorders>
                  <w:hideMark/>
                </w:tcPr>
                <w:p w14:paraId="29651CC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270EF72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042D929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200.222.526.000</w:t>
                  </w:r>
                </w:p>
              </w:tc>
              <w:tc>
                <w:tcPr>
                  <w:tcW w:w="1842" w:type="dxa"/>
                  <w:tcBorders>
                    <w:top w:val="nil"/>
                    <w:left w:val="nil"/>
                    <w:bottom w:val="nil"/>
                    <w:right w:val="nil"/>
                  </w:tcBorders>
                  <w:hideMark/>
                </w:tcPr>
                <w:p w14:paraId="635CFCB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01573D1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200.222.526.000</w:t>
                  </w:r>
                </w:p>
              </w:tc>
            </w:tr>
            <w:tr w:rsidR="00E6292E" w:rsidRPr="000A7CD8" w14:paraId="443C8C9A" w14:textId="77777777" w:rsidTr="00E6292E">
              <w:trPr>
                <w:trHeight w:val="240"/>
              </w:trPr>
              <w:tc>
                <w:tcPr>
                  <w:tcW w:w="481" w:type="dxa"/>
                  <w:tcBorders>
                    <w:top w:val="single" w:sz="4" w:space="0" w:color="auto"/>
                    <w:left w:val="nil"/>
                    <w:bottom w:val="single" w:sz="4" w:space="0" w:color="auto"/>
                    <w:right w:val="nil"/>
                  </w:tcBorders>
                  <w:noWrap/>
                  <w:hideMark/>
                </w:tcPr>
                <w:p w14:paraId="2B55430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00FA5ECC"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201366C1"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241.107.849.000</w:t>
                  </w:r>
                </w:p>
              </w:tc>
              <w:tc>
                <w:tcPr>
                  <w:tcW w:w="1842" w:type="dxa"/>
                  <w:tcBorders>
                    <w:top w:val="single" w:sz="4" w:space="0" w:color="auto"/>
                    <w:left w:val="nil"/>
                    <w:bottom w:val="single" w:sz="4" w:space="0" w:color="auto"/>
                    <w:right w:val="nil"/>
                  </w:tcBorders>
                  <w:vAlign w:val="center"/>
                  <w:hideMark/>
                </w:tcPr>
                <w:p w14:paraId="2359C38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45AE2133"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241.107.849.000</w:t>
                  </w:r>
                </w:p>
              </w:tc>
            </w:tr>
            <w:tr w:rsidR="00E6292E" w:rsidRPr="000A7CD8" w14:paraId="0E74F7D3" w14:textId="77777777" w:rsidTr="00E6292E">
              <w:trPr>
                <w:trHeight w:val="282"/>
              </w:trPr>
              <w:tc>
                <w:tcPr>
                  <w:tcW w:w="481" w:type="dxa"/>
                  <w:tcBorders>
                    <w:top w:val="nil"/>
                    <w:left w:val="nil"/>
                    <w:bottom w:val="nil"/>
                    <w:right w:val="nil"/>
                  </w:tcBorders>
                  <w:noWrap/>
                  <w:vAlign w:val="bottom"/>
                  <w:hideMark/>
                </w:tcPr>
                <w:p w14:paraId="61EAB913"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04CAF289"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8C72312"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A995750"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37B74F96" w14:textId="77777777" w:rsidR="00E6292E" w:rsidRPr="000A7CD8" w:rsidRDefault="00E6292E" w:rsidP="00E6292E">
                  <w:pPr>
                    <w:rPr>
                      <w:lang w:val="es-CO" w:eastAsia="es-CO"/>
                    </w:rPr>
                  </w:pPr>
                </w:p>
              </w:tc>
            </w:tr>
            <w:tr w:rsidR="00E6292E" w:rsidRPr="000A7CD8" w14:paraId="39D65A52" w14:textId="77777777" w:rsidTr="00E6292E">
              <w:trPr>
                <w:trHeight w:val="282"/>
              </w:trPr>
              <w:tc>
                <w:tcPr>
                  <w:tcW w:w="481" w:type="dxa"/>
                  <w:tcBorders>
                    <w:top w:val="nil"/>
                    <w:left w:val="nil"/>
                    <w:bottom w:val="nil"/>
                    <w:right w:val="nil"/>
                  </w:tcBorders>
                  <w:noWrap/>
                  <w:vAlign w:val="bottom"/>
                  <w:hideMark/>
                </w:tcPr>
                <w:p w14:paraId="3CA02F4C"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684348BB"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84A0AC4"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B8C036E"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556C611C" w14:textId="77777777" w:rsidR="00E6292E" w:rsidRPr="000A7CD8" w:rsidRDefault="00E6292E" w:rsidP="00E6292E">
                  <w:pPr>
                    <w:rPr>
                      <w:lang w:val="es-CO" w:eastAsia="es-CO"/>
                    </w:rPr>
                  </w:pPr>
                </w:p>
              </w:tc>
            </w:tr>
            <w:tr w:rsidR="00E6292E" w:rsidRPr="000A7CD8" w14:paraId="2BBC5F80" w14:textId="77777777" w:rsidTr="00E6292E">
              <w:trPr>
                <w:trHeight w:val="240"/>
              </w:trPr>
              <w:tc>
                <w:tcPr>
                  <w:tcW w:w="481" w:type="dxa"/>
                  <w:tcBorders>
                    <w:top w:val="nil"/>
                    <w:left w:val="nil"/>
                    <w:bottom w:val="nil"/>
                    <w:right w:val="nil"/>
                  </w:tcBorders>
                  <w:hideMark/>
                </w:tcPr>
                <w:p w14:paraId="6F53CBE3"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218</w:t>
                  </w:r>
                </w:p>
              </w:tc>
              <w:tc>
                <w:tcPr>
                  <w:tcW w:w="8542" w:type="dxa"/>
                  <w:gridSpan w:val="4"/>
                  <w:tcBorders>
                    <w:top w:val="nil"/>
                    <w:left w:val="nil"/>
                    <w:bottom w:val="single" w:sz="4" w:space="0" w:color="auto"/>
                    <w:right w:val="nil"/>
                  </w:tcBorders>
                  <w:noWrap/>
                  <w:hideMark/>
                </w:tcPr>
                <w:p w14:paraId="7CC1A3F8"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JARDÍN BOTÁNICO "JOSÉ CELESTINO MUTIS"</w:t>
                  </w:r>
                </w:p>
              </w:tc>
            </w:tr>
            <w:tr w:rsidR="00E6292E" w:rsidRPr="000A7CD8" w14:paraId="50159250" w14:textId="77777777" w:rsidTr="00E6292E">
              <w:trPr>
                <w:trHeight w:val="480"/>
              </w:trPr>
              <w:tc>
                <w:tcPr>
                  <w:tcW w:w="481" w:type="dxa"/>
                  <w:tcBorders>
                    <w:top w:val="single" w:sz="4" w:space="0" w:color="auto"/>
                    <w:left w:val="nil"/>
                    <w:bottom w:val="single" w:sz="4" w:space="0" w:color="auto"/>
                    <w:right w:val="nil"/>
                  </w:tcBorders>
                  <w:hideMark/>
                </w:tcPr>
                <w:p w14:paraId="74A8757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7DAF000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3DA1674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740330E8"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39781DA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4B7E1A36" w14:textId="77777777" w:rsidTr="00E6292E">
              <w:trPr>
                <w:trHeight w:val="240"/>
              </w:trPr>
              <w:tc>
                <w:tcPr>
                  <w:tcW w:w="481" w:type="dxa"/>
                  <w:tcBorders>
                    <w:top w:val="nil"/>
                    <w:left w:val="nil"/>
                    <w:bottom w:val="nil"/>
                    <w:right w:val="nil"/>
                  </w:tcBorders>
                  <w:hideMark/>
                </w:tcPr>
                <w:p w14:paraId="669AE55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5F5C67F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770D14C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4BE3941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14.012.501.000</w:t>
                  </w:r>
                </w:p>
              </w:tc>
              <w:tc>
                <w:tcPr>
                  <w:tcW w:w="1936" w:type="dxa"/>
                  <w:tcBorders>
                    <w:top w:val="nil"/>
                    <w:left w:val="nil"/>
                    <w:bottom w:val="nil"/>
                    <w:right w:val="nil"/>
                  </w:tcBorders>
                  <w:hideMark/>
                </w:tcPr>
                <w:p w14:paraId="74B47F2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14.012.501.000</w:t>
                  </w:r>
                </w:p>
              </w:tc>
            </w:tr>
            <w:tr w:rsidR="00E6292E" w:rsidRPr="000A7CD8" w14:paraId="520ABA31" w14:textId="77777777" w:rsidTr="00E6292E">
              <w:trPr>
                <w:trHeight w:val="240"/>
              </w:trPr>
              <w:tc>
                <w:tcPr>
                  <w:tcW w:w="481" w:type="dxa"/>
                  <w:tcBorders>
                    <w:top w:val="nil"/>
                    <w:left w:val="nil"/>
                    <w:bottom w:val="nil"/>
                    <w:right w:val="nil"/>
                  </w:tcBorders>
                  <w:hideMark/>
                </w:tcPr>
                <w:p w14:paraId="3FC061F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527AD3C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4D1ABEE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10.391.980.000</w:t>
                  </w:r>
                </w:p>
              </w:tc>
              <w:tc>
                <w:tcPr>
                  <w:tcW w:w="1842" w:type="dxa"/>
                  <w:tcBorders>
                    <w:top w:val="nil"/>
                    <w:left w:val="nil"/>
                    <w:bottom w:val="nil"/>
                    <w:right w:val="nil"/>
                  </w:tcBorders>
                  <w:hideMark/>
                </w:tcPr>
                <w:p w14:paraId="161B50D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46.987.712.000</w:t>
                  </w:r>
                </w:p>
              </w:tc>
              <w:tc>
                <w:tcPr>
                  <w:tcW w:w="1936" w:type="dxa"/>
                  <w:tcBorders>
                    <w:top w:val="nil"/>
                    <w:left w:val="nil"/>
                    <w:bottom w:val="nil"/>
                    <w:right w:val="nil"/>
                  </w:tcBorders>
                  <w:hideMark/>
                </w:tcPr>
                <w:p w14:paraId="30F8C0D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57.379.692.000</w:t>
                  </w:r>
                </w:p>
              </w:tc>
            </w:tr>
            <w:tr w:rsidR="00E6292E" w:rsidRPr="000A7CD8" w14:paraId="1AB6B623" w14:textId="77777777" w:rsidTr="00E6292E">
              <w:trPr>
                <w:trHeight w:val="240"/>
              </w:trPr>
              <w:tc>
                <w:tcPr>
                  <w:tcW w:w="481" w:type="dxa"/>
                  <w:tcBorders>
                    <w:top w:val="single" w:sz="4" w:space="0" w:color="auto"/>
                    <w:left w:val="nil"/>
                    <w:bottom w:val="single" w:sz="4" w:space="0" w:color="auto"/>
                    <w:right w:val="nil"/>
                  </w:tcBorders>
                  <w:noWrap/>
                  <w:hideMark/>
                </w:tcPr>
                <w:p w14:paraId="0095CB9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0DAFEE8B"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315F150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10.391.980.000</w:t>
                  </w:r>
                </w:p>
              </w:tc>
              <w:tc>
                <w:tcPr>
                  <w:tcW w:w="1842" w:type="dxa"/>
                  <w:tcBorders>
                    <w:top w:val="single" w:sz="4" w:space="0" w:color="auto"/>
                    <w:left w:val="nil"/>
                    <w:bottom w:val="single" w:sz="4" w:space="0" w:color="auto"/>
                    <w:right w:val="nil"/>
                  </w:tcBorders>
                  <w:vAlign w:val="center"/>
                  <w:hideMark/>
                </w:tcPr>
                <w:p w14:paraId="27B76EC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61.000.213.000</w:t>
                  </w:r>
                </w:p>
              </w:tc>
              <w:tc>
                <w:tcPr>
                  <w:tcW w:w="1936" w:type="dxa"/>
                  <w:tcBorders>
                    <w:top w:val="single" w:sz="4" w:space="0" w:color="auto"/>
                    <w:left w:val="nil"/>
                    <w:bottom w:val="single" w:sz="4" w:space="0" w:color="auto"/>
                    <w:right w:val="nil"/>
                  </w:tcBorders>
                  <w:vAlign w:val="center"/>
                  <w:hideMark/>
                </w:tcPr>
                <w:p w14:paraId="43226CDA"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71.392.193.000</w:t>
                  </w:r>
                </w:p>
              </w:tc>
            </w:tr>
            <w:tr w:rsidR="00E6292E" w:rsidRPr="000A7CD8" w14:paraId="24FE2A7A" w14:textId="77777777" w:rsidTr="00E6292E">
              <w:trPr>
                <w:trHeight w:val="282"/>
              </w:trPr>
              <w:tc>
                <w:tcPr>
                  <w:tcW w:w="481" w:type="dxa"/>
                  <w:tcBorders>
                    <w:top w:val="nil"/>
                    <w:left w:val="nil"/>
                    <w:bottom w:val="nil"/>
                    <w:right w:val="nil"/>
                  </w:tcBorders>
                  <w:noWrap/>
                  <w:hideMark/>
                </w:tcPr>
                <w:p w14:paraId="6E760AB8"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418622EA"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51F63E67"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6EC4D5A0"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10443DA9" w14:textId="77777777" w:rsidR="00E6292E" w:rsidRPr="000A7CD8" w:rsidRDefault="00E6292E" w:rsidP="00E6292E">
                  <w:pPr>
                    <w:jc w:val="right"/>
                    <w:rPr>
                      <w:lang w:val="es-CO" w:eastAsia="es-CO"/>
                    </w:rPr>
                  </w:pPr>
                </w:p>
              </w:tc>
            </w:tr>
            <w:tr w:rsidR="00E6292E" w:rsidRPr="000A7CD8" w14:paraId="448FD9E7" w14:textId="77777777" w:rsidTr="00E6292E">
              <w:trPr>
                <w:trHeight w:val="282"/>
              </w:trPr>
              <w:tc>
                <w:tcPr>
                  <w:tcW w:w="481" w:type="dxa"/>
                  <w:tcBorders>
                    <w:top w:val="nil"/>
                    <w:left w:val="nil"/>
                    <w:bottom w:val="nil"/>
                    <w:right w:val="nil"/>
                  </w:tcBorders>
                  <w:noWrap/>
                  <w:hideMark/>
                </w:tcPr>
                <w:p w14:paraId="45B058FF" w14:textId="77777777" w:rsidR="00E6292E" w:rsidRPr="000A7CD8" w:rsidRDefault="00E6292E" w:rsidP="00E6292E">
                  <w:pPr>
                    <w:rPr>
                      <w:lang w:val="es-CO" w:eastAsia="es-CO"/>
                    </w:rPr>
                  </w:pPr>
                </w:p>
              </w:tc>
              <w:tc>
                <w:tcPr>
                  <w:tcW w:w="2922" w:type="dxa"/>
                  <w:tcBorders>
                    <w:top w:val="nil"/>
                    <w:left w:val="nil"/>
                    <w:bottom w:val="nil"/>
                    <w:right w:val="nil"/>
                  </w:tcBorders>
                  <w:vAlign w:val="center"/>
                  <w:hideMark/>
                </w:tcPr>
                <w:p w14:paraId="1952FDD7"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6AC76400" w14:textId="77777777" w:rsidR="00E6292E" w:rsidRDefault="00E6292E" w:rsidP="00E6292E">
                  <w:pPr>
                    <w:rPr>
                      <w:lang w:val="es-CO" w:eastAsia="es-CO"/>
                    </w:rPr>
                  </w:pPr>
                </w:p>
                <w:p w14:paraId="02ED2F20" w14:textId="77777777" w:rsidR="005E3576" w:rsidRDefault="005E3576" w:rsidP="00E6292E">
                  <w:pPr>
                    <w:rPr>
                      <w:lang w:val="es-CO" w:eastAsia="es-CO"/>
                    </w:rPr>
                  </w:pPr>
                </w:p>
                <w:p w14:paraId="1FE0D45C" w14:textId="7E544BCF" w:rsidR="005E3576" w:rsidRPr="000A7CD8" w:rsidRDefault="005E3576" w:rsidP="00E6292E">
                  <w:pPr>
                    <w:rPr>
                      <w:lang w:val="es-CO" w:eastAsia="es-CO"/>
                    </w:rPr>
                  </w:pPr>
                </w:p>
              </w:tc>
              <w:tc>
                <w:tcPr>
                  <w:tcW w:w="1842" w:type="dxa"/>
                  <w:tcBorders>
                    <w:top w:val="nil"/>
                    <w:left w:val="nil"/>
                    <w:bottom w:val="nil"/>
                    <w:right w:val="nil"/>
                  </w:tcBorders>
                  <w:vAlign w:val="center"/>
                  <w:hideMark/>
                </w:tcPr>
                <w:p w14:paraId="0F3F8A31"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13A53931" w14:textId="77777777" w:rsidR="00E6292E" w:rsidRPr="000A7CD8" w:rsidRDefault="00E6292E" w:rsidP="00E6292E">
                  <w:pPr>
                    <w:jc w:val="right"/>
                    <w:rPr>
                      <w:lang w:val="es-CO" w:eastAsia="es-CO"/>
                    </w:rPr>
                  </w:pPr>
                </w:p>
              </w:tc>
            </w:tr>
            <w:tr w:rsidR="00E6292E" w:rsidRPr="000A7CD8" w14:paraId="6D3F07C8" w14:textId="77777777" w:rsidTr="00E6292E">
              <w:trPr>
                <w:trHeight w:val="282"/>
              </w:trPr>
              <w:tc>
                <w:tcPr>
                  <w:tcW w:w="481" w:type="dxa"/>
                  <w:tcBorders>
                    <w:top w:val="nil"/>
                    <w:left w:val="nil"/>
                    <w:bottom w:val="nil"/>
                    <w:right w:val="nil"/>
                  </w:tcBorders>
                  <w:noWrap/>
                  <w:hideMark/>
                </w:tcPr>
                <w:p w14:paraId="5DA7493C" w14:textId="77777777" w:rsidR="00E6292E" w:rsidRPr="000A7CD8" w:rsidRDefault="00E6292E" w:rsidP="00E6292E">
                  <w:pPr>
                    <w:rPr>
                      <w:lang w:val="es-CO" w:eastAsia="es-CO"/>
                    </w:rPr>
                  </w:pPr>
                </w:p>
              </w:tc>
              <w:tc>
                <w:tcPr>
                  <w:tcW w:w="2922" w:type="dxa"/>
                  <w:tcBorders>
                    <w:top w:val="nil"/>
                    <w:left w:val="nil"/>
                    <w:bottom w:val="nil"/>
                    <w:right w:val="nil"/>
                  </w:tcBorders>
                  <w:vAlign w:val="center"/>
                  <w:hideMark/>
                </w:tcPr>
                <w:p w14:paraId="75B16639"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31AB9A56"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1F4C9203"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578A3C7A" w14:textId="77777777" w:rsidR="00E6292E" w:rsidRPr="000A7CD8" w:rsidRDefault="00E6292E" w:rsidP="00E6292E">
                  <w:pPr>
                    <w:jc w:val="right"/>
                    <w:rPr>
                      <w:lang w:val="es-CO" w:eastAsia="es-CO"/>
                    </w:rPr>
                  </w:pPr>
                </w:p>
              </w:tc>
            </w:tr>
            <w:tr w:rsidR="00E6292E" w:rsidRPr="000A7CD8" w14:paraId="42360FBF" w14:textId="77777777" w:rsidTr="00E6292E">
              <w:trPr>
                <w:trHeight w:val="240"/>
              </w:trPr>
              <w:tc>
                <w:tcPr>
                  <w:tcW w:w="481" w:type="dxa"/>
                  <w:tcBorders>
                    <w:top w:val="nil"/>
                    <w:left w:val="nil"/>
                    <w:bottom w:val="nil"/>
                    <w:right w:val="nil"/>
                  </w:tcBorders>
                  <w:hideMark/>
                </w:tcPr>
                <w:p w14:paraId="261A8057"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203</w:t>
                  </w:r>
                </w:p>
              </w:tc>
              <w:tc>
                <w:tcPr>
                  <w:tcW w:w="8542" w:type="dxa"/>
                  <w:gridSpan w:val="4"/>
                  <w:tcBorders>
                    <w:top w:val="nil"/>
                    <w:left w:val="nil"/>
                    <w:bottom w:val="single" w:sz="4" w:space="0" w:color="auto"/>
                    <w:right w:val="nil"/>
                  </w:tcBorders>
                  <w:noWrap/>
                  <w:vAlign w:val="center"/>
                  <w:hideMark/>
                </w:tcPr>
                <w:p w14:paraId="61BA46AC" w14:textId="77777777" w:rsidR="00E6292E" w:rsidRPr="000A7CD8" w:rsidRDefault="00E6292E" w:rsidP="00E6292E">
                  <w:pPr>
                    <w:rPr>
                      <w:rFonts w:ascii="Arial" w:hAnsi="Arial" w:cs="Arial"/>
                      <w:b/>
                      <w:bCs/>
                      <w:color w:val="000000"/>
                      <w:sz w:val="18"/>
                      <w:szCs w:val="18"/>
                      <w:lang w:val="es-CO" w:eastAsia="es-CO"/>
                    </w:rPr>
                  </w:pPr>
                  <w:r w:rsidRPr="000A7CD8">
                    <w:rPr>
                      <w:rFonts w:ascii="Arial" w:hAnsi="Arial" w:cs="Arial"/>
                      <w:b/>
                      <w:bCs/>
                      <w:color w:val="000000"/>
                      <w:sz w:val="18"/>
                      <w:szCs w:val="18"/>
                      <w:lang w:val="es-CO" w:eastAsia="es-CO"/>
                    </w:rPr>
                    <w:t>INSTITUTO DISTRITAL DE GESTIÓN DEL RIESGO Y CAMBIO CLIMÁTICO-IDIGER</w:t>
                  </w:r>
                </w:p>
              </w:tc>
            </w:tr>
            <w:tr w:rsidR="00E6292E" w:rsidRPr="000A7CD8" w14:paraId="46672149" w14:textId="77777777" w:rsidTr="00E6292E">
              <w:trPr>
                <w:trHeight w:val="480"/>
              </w:trPr>
              <w:tc>
                <w:tcPr>
                  <w:tcW w:w="481" w:type="dxa"/>
                  <w:tcBorders>
                    <w:top w:val="single" w:sz="4" w:space="0" w:color="auto"/>
                    <w:left w:val="nil"/>
                    <w:bottom w:val="single" w:sz="4" w:space="0" w:color="auto"/>
                    <w:right w:val="nil"/>
                  </w:tcBorders>
                  <w:hideMark/>
                </w:tcPr>
                <w:p w14:paraId="2F06F55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38FFEEF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4D7F4F13"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28096179"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0AED231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04C386DA" w14:textId="77777777" w:rsidTr="00E6292E">
              <w:trPr>
                <w:trHeight w:val="240"/>
              </w:trPr>
              <w:tc>
                <w:tcPr>
                  <w:tcW w:w="481" w:type="dxa"/>
                  <w:tcBorders>
                    <w:top w:val="nil"/>
                    <w:left w:val="nil"/>
                    <w:bottom w:val="nil"/>
                    <w:right w:val="nil"/>
                  </w:tcBorders>
                  <w:hideMark/>
                </w:tcPr>
                <w:p w14:paraId="7D74CCC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04DFDCC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1B25C86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13854EB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30.125.853.000</w:t>
                  </w:r>
                </w:p>
              </w:tc>
              <w:tc>
                <w:tcPr>
                  <w:tcW w:w="1936" w:type="dxa"/>
                  <w:tcBorders>
                    <w:top w:val="nil"/>
                    <w:left w:val="nil"/>
                    <w:bottom w:val="nil"/>
                    <w:right w:val="nil"/>
                  </w:tcBorders>
                  <w:hideMark/>
                </w:tcPr>
                <w:p w14:paraId="7C2A7B2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30.125.853.000</w:t>
                  </w:r>
                </w:p>
              </w:tc>
            </w:tr>
            <w:tr w:rsidR="00E6292E" w:rsidRPr="000A7CD8" w14:paraId="2BB22F71" w14:textId="77777777" w:rsidTr="00E6292E">
              <w:trPr>
                <w:trHeight w:val="240"/>
              </w:trPr>
              <w:tc>
                <w:tcPr>
                  <w:tcW w:w="481" w:type="dxa"/>
                  <w:tcBorders>
                    <w:top w:val="nil"/>
                    <w:left w:val="nil"/>
                    <w:bottom w:val="nil"/>
                    <w:right w:val="nil"/>
                  </w:tcBorders>
                  <w:hideMark/>
                </w:tcPr>
                <w:p w14:paraId="5C18FA1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453F143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1FF7E70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65.219.000</w:t>
                  </w:r>
                </w:p>
              </w:tc>
              <w:tc>
                <w:tcPr>
                  <w:tcW w:w="1842" w:type="dxa"/>
                  <w:tcBorders>
                    <w:top w:val="nil"/>
                    <w:left w:val="nil"/>
                    <w:bottom w:val="nil"/>
                    <w:right w:val="nil"/>
                  </w:tcBorders>
                  <w:hideMark/>
                </w:tcPr>
                <w:p w14:paraId="046728A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29.811.310.000</w:t>
                  </w:r>
                </w:p>
              </w:tc>
              <w:tc>
                <w:tcPr>
                  <w:tcW w:w="1936" w:type="dxa"/>
                  <w:tcBorders>
                    <w:top w:val="nil"/>
                    <w:left w:val="nil"/>
                    <w:bottom w:val="nil"/>
                    <w:right w:val="nil"/>
                  </w:tcBorders>
                  <w:hideMark/>
                </w:tcPr>
                <w:p w14:paraId="0490379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29.876.529.000</w:t>
                  </w:r>
                </w:p>
              </w:tc>
            </w:tr>
            <w:tr w:rsidR="00E6292E" w:rsidRPr="000A7CD8" w14:paraId="7B32E586" w14:textId="77777777" w:rsidTr="00E6292E">
              <w:trPr>
                <w:trHeight w:val="240"/>
              </w:trPr>
              <w:tc>
                <w:tcPr>
                  <w:tcW w:w="481" w:type="dxa"/>
                  <w:tcBorders>
                    <w:top w:val="single" w:sz="4" w:space="0" w:color="auto"/>
                    <w:left w:val="nil"/>
                    <w:bottom w:val="single" w:sz="4" w:space="0" w:color="auto"/>
                    <w:right w:val="nil"/>
                  </w:tcBorders>
                  <w:noWrap/>
                  <w:hideMark/>
                </w:tcPr>
                <w:p w14:paraId="6DD2DEB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4DB7C696"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1E4A3EB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65.219.000</w:t>
                  </w:r>
                </w:p>
              </w:tc>
              <w:tc>
                <w:tcPr>
                  <w:tcW w:w="1842" w:type="dxa"/>
                  <w:tcBorders>
                    <w:top w:val="single" w:sz="4" w:space="0" w:color="auto"/>
                    <w:left w:val="nil"/>
                    <w:bottom w:val="single" w:sz="4" w:space="0" w:color="auto"/>
                    <w:right w:val="nil"/>
                  </w:tcBorders>
                  <w:vAlign w:val="center"/>
                  <w:hideMark/>
                </w:tcPr>
                <w:p w14:paraId="21558EC3"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59.937.163.000</w:t>
                  </w:r>
                </w:p>
              </w:tc>
              <w:tc>
                <w:tcPr>
                  <w:tcW w:w="1936" w:type="dxa"/>
                  <w:tcBorders>
                    <w:top w:val="single" w:sz="4" w:space="0" w:color="auto"/>
                    <w:left w:val="nil"/>
                    <w:bottom w:val="single" w:sz="4" w:space="0" w:color="auto"/>
                    <w:right w:val="nil"/>
                  </w:tcBorders>
                  <w:vAlign w:val="center"/>
                  <w:hideMark/>
                </w:tcPr>
                <w:p w14:paraId="6A5287D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60.002.382.000</w:t>
                  </w:r>
                </w:p>
              </w:tc>
            </w:tr>
            <w:tr w:rsidR="00E6292E" w:rsidRPr="000A7CD8" w14:paraId="6394B0BA" w14:textId="77777777" w:rsidTr="00E6292E">
              <w:trPr>
                <w:trHeight w:val="282"/>
              </w:trPr>
              <w:tc>
                <w:tcPr>
                  <w:tcW w:w="481" w:type="dxa"/>
                  <w:tcBorders>
                    <w:top w:val="nil"/>
                    <w:left w:val="nil"/>
                    <w:bottom w:val="nil"/>
                    <w:right w:val="nil"/>
                  </w:tcBorders>
                  <w:noWrap/>
                  <w:hideMark/>
                </w:tcPr>
                <w:p w14:paraId="6A9C4761"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086B3E44"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15406B02"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6355D6F5"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6F246DC9" w14:textId="77777777" w:rsidR="00E6292E" w:rsidRPr="000A7CD8" w:rsidRDefault="00E6292E" w:rsidP="00E6292E">
                  <w:pPr>
                    <w:jc w:val="right"/>
                    <w:rPr>
                      <w:lang w:val="es-CO" w:eastAsia="es-CO"/>
                    </w:rPr>
                  </w:pPr>
                </w:p>
              </w:tc>
            </w:tr>
            <w:tr w:rsidR="00E6292E" w:rsidRPr="000A7CD8" w14:paraId="2888EFCC" w14:textId="77777777" w:rsidTr="00E6292E">
              <w:trPr>
                <w:trHeight w:val="282"/>
              </w:trPr>
              <w:tc>
                <w:tcPr>
                  <w:tcW w:w="481" w:type="dxa"/>
                  <w:tcBorders>
                    <w:top w:val="nil"/>
                    <w:left w:val="nil"/>
                    <w:bottom w:val="nil"/>
                    <w:right w:val="nil"/>
                  </w:tcBorders>
                  <w:noWrap/>
                  <w:hideMark/>
                </w:tcPr>
                <w:p w14:paraId="507214ED" w14:textId="77777777" w:rsidR="00E6292E" w:rsidRPr="000A7CD8" w:rsidRDefault="00E6292E" w:rsidP="00E6292E">
                  <w:pPr>
                    <w:rPr>
                      <w:lang w:val="es-CO" w:eastAsia="es-CO"/>
                    </w:rPr>
                  </w:pPr>
                </w:p>
              </w:tc>
              <w:tc>
                <w:tcPr>
                  <w:tcW w:w="2922" w:type="dxa"/>
                  <w:tcBorders>
                    <w:top w:val="nil"/>
                    <w:left w:val="nil"/>
                    <w:bottom w:val="nil"/>
                    <w:right w:val="nil"/>
                  </w:tcBorders>
                  <w:vAlign w:val="center"/>
                  <w:hideMark/>
                </w:tcPr>
                <w:p w14:paraId="4399A16A"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77D226C3"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5425FD13"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506AB404" w14:textId="77777777" w:rsidR="00E6292E" w:rsidRPr="000A7CD8" w:rsidRDefault="00E6292E" w:rsidP="00E6292E">
                  <w:pPr>
                    <w:jc w:val="right"/>
                    <w:rPr>
                      <w:lang w:val="es-CO" w:eastAsia="es-CO"/>
                    </w:rPr>
                  </w:pPr>
                </w:p>
              </w:tc>
            </w:tr>
            <w:tr w:rsidR="00E6292E" w:rsidRPr="000A7CD8" w14:paraId="36577A5F" w14:textId="77777777" w:rsidTr="00E6292E">
              <w:trPr>
                <w:trHeight w:val="240"/>
              </w:trPr>
              <w:tc>
                <w:tcPr>
                  <w:tcW w:w="481" w:type="dxa"/>
                  <w:tcBorders>
                    <w:top w:val="nil"/>
                    <w:left w:val="nil"/>
                    <w:bottom w:val="nil"/>
                    <w:right w:val="nil"/>
                  </w:tcBorders>
                  <w:hideMark/>
                </w:tcPr>
                <w:p w14:paraId="28641FA1"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229</w:t>
                  </w:r>
                </w:p>
              </w:tc>
              <w:tc>
                <w:tcPr>
                  <w:tcW w:w="8542" w:type="dxa"/>
                  <w:gridSpan w:val="4"/>
                  <w:tcBorders>
                    <w:top w:val="nil"/>
                    <w:left w:val="nil"/>
                    <w:bottom w:val="single" w:sz="4" w:space="0" w:color="auto"/>
                    <w:right w:val="nil"/>
                  </w:tcBorders>
                  <w:noWrap/>
                  <w:vAlign w:val="center"/>
                  <w:hideMark/>
                </w:tcPr>
                <w:p w14:paraId="241E3802" w14:textId="77777777" w:rsidR="00E6292E" w:rsidRPr="000A7CD8" w:rsidRDefault="00E6292E" w:rsidP="00E6292E">
                  <w:pPr>
                    <w:rPr>
                      <w:rFonts w:ascii="Arial" w:hAnsi="Arial" w:cs="Arial"/>
                      <w:b/>
                      <w:bCs/>
                      <w:color w:val="000000"/>
                      <w:sz w:val="18"/>
                      <w:szCs w:val="18"/>
                      <w:lang w:val="es-CO" w:eastAsia="es-CO"/>
                    </w:rPr>
                  </w:pPr>
                  <w:r w:rsidRPr="000A7CD8">
                    <w:rPr>
                      <w:rFonts w:ascii="Arial" w:hAnsi="Arial" w:cs="Arial"/>
                      <w:b/>
                      <w:bCs/>
                      <w:color w:val="000000"/>
                      <w:sz w:val="18"/>
                      <w:szCs w:val="18"/>
                      <w:lang w:val="es-CO" w:eastAsia="es-CO"/>
                    </w:rPr>
                    <w:t>INSTITUTO DISTRITAL DE PROTECCIÓN Y BIENESTAR ANIMAL – IDPYBA</w:t>
                  </w:r>
                </w:p>
              </w:tc>
            </w:tr>
            <w:tr w:rsidR="00E6292E" w:rsidRPr="000A7CD8" w14:paraId="71FF2BE7" w14:textId="77777777" w:rsidTr="00E6292E">
              <w:trPr>
                <w:trHeight w:val="480"/>
              </w:trPr>
              <w:tc>
                <w:tcPr>
                  <w:tcW w:w="481" w:type="dxa"/>
                  <w:tcBorders>
                    <w:top w:val="single" w:sz="4" w:space="0" w:color="auto"/>
                    <w:left w:val="nil"/>
                    <w:bottom w:val="single" w:sz="4" w:space="0" w:color="auto"/>
                    <w:right w:val="nil"/>
                  </w:tcBorders>
                  <w:hideMark/>
                </w:tcPr>
                <w:p w14:paraId="54FE599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3CBFCFD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25957114"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711FDD69"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6E7DFA7B"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7CBF9D62" w14:textId="77777777" w:rsidTr="00E6292E">
              <w:trPr>
                <w:trHeight w:val="240"/>
              </w:trPr>
              <w:tc>
                <w:tcPr>
                  <w:tcW w:w="481" w:type="dxa"/>
                  <w:tcBorders>
                    <w:top w:val="nil"/>
                    <w:left w:val="nil"/>
                    <w:bottom w:val="nil"/>
                    <w:right w:val="nil"/>
                  </w:tcBorders>
                  <w:hideMark/>
                </w:tcPr>
                <w:p w14:paraId="65443A6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058224A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6CC5690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6C5AC7C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9.067.831.000</w:t>
                  </w:r>
                </w:p>
              </w:tc>
              <w:tc>
                <w:tcPr>
                  <w:tcW w:w="1936" w:type="dxa"/>
                  <w:tcBorders>
                    <w:top w:val="nil"/>
                    <w:left w:val="nil"/>
                    <w:bottom w:val="nil"/>
                    <w:right w:val="nil"/>
                  </w:tcBorders>
                  <w:hideMark/>
                </w:tcPr>
                <w:p w14:paraId="71AFB4F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9.067.831.000</w:t>
                  </w:r>
                </w:p>
              </w:tc>
            </w:tr>
            <w:tr w:rsidR="00E6292E" w:rsidRPr="000A7CD8" w14:paraId="75D376C4" w14:textId="77777777" w:rsidTr="00E6292E">
              <w:trPr>
                <w:trHeight w:val="240"/>
              </w:trPr>
              <w:tc>
                <w:tcPr>
                  <w:tcW w:w="481" w:type="dxa"/>
                  <w:tcBorders>
                    <w:top w:val="nil"/>
                    <w:left w:val="nil"/>
                    <w:bottom w:val="nil"/>
                    <w:right w:val="nil"/>
                  </w:tcBorders>
                  <w:hideMark/>
                </w:tcPr>
                <w:p w14:paraId="5E05B77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1C5BCAE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08842A7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515D8DD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39.318.071.000</w:t>
                  </w:r>
                </w:p>
              </w:tc>
              <w:tc>
                <w:tcPr>
                  <w:tcW w:w="1936" w:type="dxa"/>
                  <w:tcBorders>
                    <w:top w:val="nil"/>
                    <w:left w:val="nil"/>
                    <w:bottom w:val="nil"/>
                    <w:right w:val="nil"/>
                  </w:tcBorders>
                  <w:hideMark/>
                </w:tcPr>
                <w:p w14:paraId="0D183C7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39.318.071.000</w:t>
                  </w:r>
                </w:p>
              </w:tc>
            </w:tr>
            <w:tr w:rsidR="00E6292E" w:rsidRPr="000A7CD8" w14:paraId="36E0E85A" w14:textId="77777777" w:rsidTr="00E6292E">
              <w:trPr>
                <w:trHeight w:val="240"/>
              </w:trPr>
              <w:tc>
                <w:tcPr>
                  <w:tcW w:w="481" w:type="dxa"/>
                  <w:tcBorders>
                    <w:top w:val="single" w:sz="4" w:space="0" w:color="auto"/>
                    <w:left w:val="nil"/>
                    <w:bottom w:val="single" w:sz="4" w:space="0" w:color="auto"/>
                    <w:right w:val="nil"/>
                  </w:tcBorders>
                  <w:noWrap/>
                  <w:hideMark/>
                </w:tcPr>
                <w:p w14:paraId="4C80347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6D6A7FD7"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29B7528B"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842" w:type="dxa"/>
                  <w:tcBorders>
                    <w:top w:val="single" w:sz="4" w:space="0" w:color="auto"/>
                    <w:left w:val="nil"/>
                    <w:bottom w:val="single" w:sz="4" w:space="0" w:color="auto"/>
                    <w:right w:val="nil"/>
                  </w:tcBorders>
                  <w:vAlign w:val="center"/>
                  <w:hideMark/>
                </w:tcPr>
                <w:p w14:paraId="78E666A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48.385.902.000</w:t>
                  </w:r>
                </w:p>
              </w:tc>
              <w:tc>
                <w:tcPr>
                  <w:tcW w:w="1936" w:type="dxa"/>
                  <w:tcBorders>
                    <w:top w:val="single" w:sz="4" w:space="0" w:color="auto"/>
                    <w:left w:val="nil"/>
                    <w:bottom w:val="single" w:sz="4" w:space="0" w:color="auto"/>
                    <w:right w:val="nil"/>
                  </w:tcBorders>
                  <w:vAlign w:val="center"/>
                  <w:hideMark/>
                </w:tcPr>
                <w:p w14:paraId="39FCEB70"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48.385.902.000</w:t>
                  </w:r>
                </w:p>
              </w:tc>
            </w:tr>
            <w:tr w:rsidR="00E6292E" w:rsidRPr="000A7CD8" w14:paraId="303CFABC" w14:textId="77777777" w:rsidTr="00E6292E">
              <w:trPr>
                <w:trHeight w:val="282"/>
              </w:trPr>
              <w:tc>
                <w:tcPr>
                  <w:tcW w:w="481" w:type="dxa"/>
                  <w:tcBorders>
                    <w:top w:val="nil"/>
                    <w:left w:val="nil"/>
                    <w:bottom w:val="nil"/>
                    <w:right w:val="nil"/>
                  </w:tcBorders>
                  <w:noWrap/>
                  <w:hideMark/>
                </w:tcPr>
                <w:p w14:paraId="6D3E952A"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14ED6F9C"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73DF772E"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5EEC12CD"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219A1C50" w14:textId="77777777" w:rsidR="00E6292E" w:rsidRPr="000A7CD8" w:rsidRDefault="00E6292E" w:rsidP="00E6292E">
                  <w:pPr>
                    <w:jc w:val="right"/>
                    <w:rPr>
                      <w:lang w:val="es-CO" w:eastAsia="es-CO"/>
                    </w:rPr>
                  </w:pPr>
                </w:p>
              </w:tc>
            </w:tr>
            <w:tr w:rsidR="00E6292E" w:rsidRPr="000A7CD8" w14:paraId="1E1AF74E" w14:textId="77777777" w:rsidTr="00E6292E">
              <w:trPr>
                <w:trHeight w:val="282"/>
              </w:trPr>
              <w:tc>
                <w:tcPr>
                  <w:tcW w:w="481" w:type="dxa"/>
                  <w:tcBorders>
                    <w:top w:val="nil"/>
                    <w:left w:val="nil"/>
                    <w:bottom w:val="nil"/>
                    <w:right w:val="nil"/>
                  </w:tcBorders>
                  <w:noWrap/>
                  <w:hideMark/>
                </w:tcPr>
                <w:p w14:paraId="22F662F1" w14:textId="77777777" w:rsidR="00E6292E" w:rsidRPr="000A7CD8" w:rsidRDefault="00E6292E" w:rsidP="00E6292E">
                  <w:pPr>
                    <w:rPr>
                      <w:lang w:val="es-CO" w:eastAsia="es-CO"/>
                    </w:rPr>
                  </w:pPr>
                </w:p>
              </w:tc>
              <w:tc>
                <w:tcPr>
                  <w:tcW w:w="2922" w:type="dxa"/>
                  <w:tcBorders>
                    <w:top w:val="nil"/>
                    <w:left w:val="nil"/>
                    <w:bottom w:val="nil"/>
                    <w:right w:val="nil"/>
                  </w:tcBorders>
                  <w:vAlign w:val="center"/>
                  <w:hideMark/>
                </w:tcPr>
                <w:p w14:paraId="613E7F1B"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359F1A8E"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33CA9B12"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7EABC113" w14:textId="77777777" w:rsidR="00E6292E" w:rsidRPr="000A7CD8" w:rsidRDefault="00E6292E" w:rsidP="00E6292E">
                  <w:pPr>
                    <w:jc w:val="right"/>
                    <w:rPr>
                      <w:lang w:val="es-CO" w:eastAsia="es-CO"/>
                    </w:rPr>
                  </w:pPr>
                </w:p>
              </w:tc>
            </w:tr>
            <w:tr w:rsidR="00E6292E" w:rsidRPr="000A7CD8" w14:paraId="6A403531" w14:textId="77777777" w:rsidTr="00E6292E">
              <w:trPr>
                <w:trHeight w:val="255"/>
              </w:trPr>
              <w:tc>
                <w:tcPr>
                  <w:tcW w:w="9023" w:type="dxa"/>
                  <w:gridSpan w:val="5"/>
                  <w:tcBorders>
                    <w:top w:val="nil"/>
                    <w:left w:val="nil"/>
                    <w:bottom w:val="nil"/>
                    <w:right w:val="nil"/>
                  </w:tcBorders>
                  <w:hideMark/>
                </w:tcPr>
                <w:p w14:paraId="0B8E397D"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MOVILIDAD - CONSOLIDADO</w:t>
                  </w:r>
                </w:p>
              </w:tc>
            </w:tr>
            <w:tr w:rsidR="00E6292E" w:rsidRPr="000A7CD8" w14:paraId="41E75D18" w14:textId="77777777" w:rsidTr="00E6292E">
              <w:trPr>
                <w:trHeight w:val="240"/>
              </w:trPr>
              <w:tc>
                <w:tcPr>
                  <w:tcW w:w="481" w:type="dxa"/>
                  <w:tcBorders>
                    <w:top w:val="nil"/>
                    <w:left w:val="nil"/>
                    <w:bottom w:val="nil"/>
                    <w:right w:val="nil"/>
                  </w:tcBorders>
                  <w:hideMark/>
                </w:tcPr>
                <w:p w14:paraId="3C458F43"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5395DDD9"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376CA5E0"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5E244642"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30A8418C" w14:textId="77777777" w:rsidR="00E6292E" w:rsidRPr="000A7CD8" w:rsidRDefault="00E6292E" w:rsidP="00E6292E">
                  <w:pPr>
                    <w:rPr>
                      <w:lang w:val="es-CO" w:eastAsia="es-CO"/>
                    </w:rPr>
                  </w:pPr>
                </w:p>
              </w:tc>
            </w:tr>
            <w:tr w:rsidR="00E6292E" w:rsidRPr="000A7CD8" w14:paraId="268335E4" w14:textId="77777777" w:rsidTr="00E6292E">
              <w:trPr>
                <w:trHeight w:val="720"/>
              </w:trPr>
              <w:tc>
                <w:tcPr>
                  <w:tcW w:w="481" w:type="dxa"/>
                  <w:tcBorders>
                    <w:top w:val="single" w:sz="4" w:space="0" w:color="auto"/>
                    <w:left w:val="nil"/>
                    <w:bottom w:val="single" w:sz="4" w:space="0" w:color="auto"/>
                    <w:right w:val="nil"/>
                  </w:tcBorders>
                  <w:hideMark/>
                </w:tcPr>
                <w:p w14:paraId="63EB354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hideMark/>
                </w:tcPr>
                <w:p w14:paraId="5167397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00152457"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461FCC5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Transferencias Nación y Aportes </w:t>
                  </w:r>
                  <w:r w:rsidRPr="000A7CD8">
                    <w:rPr>
                      <w:rFonts w:ascii="Arial" w:hAnsi="Arial" w:cs="Arial"/>
                      <w:b/>
                      <w:bCs/>
                      <w:sz w:val="18"/>
                      <w:szCs w:val="18"/>
                      <w:lang w:val="es-CO" w:eastAsia="es-CO"/>
                    </w:rPr>
                    <w:br/>
                    <w:t>Distrito</w:t>
                  </w:r>
                </w:p>
              </w:tc>
              <w:tc>
                <w:tcPr>
                  <w:tcW w:w="1936" w:type="dxa"/>
                  <w:tcBorders>
                    <w:top w:val="single" w:sz="4" w:space="0" w:color="auto"/>
                    <w:left w:val="nil"/>
                    <w:bottom w:val="single" w:sz="4" w:space="0" w:color="auto"/>
                    <w:right w:val="nil"/>
                  </w:tcBorders>
                  <w:hideMark/>
                </w:tcPr>
                <w:p w14:paraId="4CEFCC73"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1DA8097B" w14:textId="77777777" w:rsidTr="00E6292E">
              <w:trPr>
                <w:trHeight w:val="240"/>
              </w:trPr>
              <w:tc>
                <w:tcPr>
                  <w:tcW w:w="481" w:type="dxa"/>
                  <w:tcBorders>
                    <w:top w:val="nil"/>
                    <w:left w:val="nil"/>
                    <w:bottom w:val="nil"/>
                    <w:right w:val="nil"/>
                  </w:tcBorders>
                  <w:hideMark/>
                </w:tcPr>
                <w:p w14:paraId="12B724B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1707BBB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1EB87F3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187.329.733.000</w:t>
                  </w:r>
                </w:p>
              </w:tc>
              <w:tc>
                <w:tcPr>
                  <w:tcW w:w="1842" w:type="dxa"/>
                  <w:tcBorders>
                    <w:top w:val="nil"/>
                    <w:left w:val="nil"/>
                    <w:bottom w:val="nil"/>
                    <w:right w:val="nil"/>
                  </w:tcBorders>
                  <w:hideMark/>
                </w:tcPr>
                <w:p w14:paraId="26F656B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185.521.163.000</w:t>
                  </w:r>
                </w:p>
              </w:tc>
              <w:tc>
                <w:tcPr>
                  <w:tcW w:w="1936" w:type="dxa"/>
                  <w:tcBorders>
                    <w:top w:val="nil"/>
                    <w:left w:val="nil"/>
                    <w:bottom w:val="nil"/>
                    <w:right w:val="nil"/>
                  </w:tcBorders>
                  <w:hideMark/>
                </w:tcPr>
                <w:p w14:paraId="5369D1F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372.850.896.000</w:t>
                  </w:r>
                </w:p>
              </w:tc>
            </w:tr>
            <w:tr w:rsidR="00E6292E" w:rsidRPr="000A7CD8" w14:paraId="4FDD2278" w14:textId="77777777" w:rsidTr="00E6292E">
              <w:trPr>
                <w:trHeight w:val="240"/>
              </w:trPr>
              <w:tc>
                <w:tcPr>
                  <w:tcW w:w="481" w:type="dxa"/>
                  <w:tcBorders>
                    <w:top w:val="nil"/>
                    <w:left w:val="nil"/>
                    <w:bottom w:val="nil"/>
                    <w:right w:val="nil"/>
                  </w:tcBorders>
                  <w:hideMark/>
                </w:tcPr>
                <w:p w14:paraId="528081F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2707734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63DDE5E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4.864.125.259.000</w:t>
                  </w:r>
                </w:p>
              </w:tc>
              <w:tc>
                <w:tcPr>
                  <w:tcW w:w="1842" w:type="dxa"/>
                  <w:tcBorders>
                    <w:top w:val="nil"/>
                    <w:left w:val="nil"/>
                    <w:bottom w:val="nil"/>
                    <w:right w:val="nil"/>
                  </w:tcBorders>
                  <w:hideMark/>
                </w:tcPr>
                <w:p w14:paraId="52CA6FF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1.599.279.022.000</w:t>
                  </w:r>
                </w:p>
              </w:tc>
              <w:tc>
                <w:tcPr>
                  <w:tcW w:w="1936" w:type="dxa"/>
                  <w:tcBorders>
                    <w:top w:val="nil"/>
                    <w:left w:val="nil"/>
                    <w:bottom w:val="nil"/>
                    <w:right w:val="nil"/>
                  </w:tcBorders>
                  <w:hideMark/>
                </w:tcPr>
                <w:p w14:paraId="3B37344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6.463.404.281.000</w:t>
                  </w:r>
                </w:p>
              </w:tc>
            </w:tr>
            <w:tr w:rsidR="00E6292E" w:rsidRPr="000A7CD8" w14:paraId="62330F43" w14:textId="77777777" w:rsidTr="00E6292E">
              <w:trPr>
                <w:trHeight w:val="240"/>
              </w:trPr>
              <w:tc>
                <w:tcPr>
                  <w:tcW w:w="481" w:type="dxa"/>
                  <w:tcBorders>
                    <w:top w:val="single" w:sz="4" w:space="0" w:color="auto"/>
                    <w:left w:val="nil"/>
                    <w:bottom w:val="single" w:sz="4" w:space="0" w:color="auto"/>
                    <w:right w:val="nil"/>
                  </w:tcBorders>
                  <w:noWrap/>
                  <w:hideMark/>
                </w:tcPr>
                <w:p w14:paraId="7180228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5BBA1D3D"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0E0098F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5.051.454.992.000</w:t>
                  </w:r>
                </w:p>
              </w:tc>
              <w:tc>
                <w:tcPr>
                  <w:tcW w:w="1842" w:type="dxa"/>
                  <w:tcBorders>
                    <w:top w:val="single" w:sz="4" w:space="0" w:color="auto"/>
                    <w:left w:val="nil"/>
                    <w:bottom w:val="single" w:sz="4" w:space="0" w:color="auto"/>
                    <w:right w:val="nil"/>
                  </w:tcBorders>
                  <w:vAlign w:val="center"/>
                  <w:hideMark/>
                </w:tcPr>
                <w:p w14:paraId="47F9BDA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1.784.800.185.000</w:t>
                  </w:r>
                </w:p>
              </w:tc>
              <w:tc>
                <w:tcPr>
                  <w:tcW w:w="1936" w:type="dxa"/>
                  <w:tcBorders>
                    <w:top w:val="single" w:sz="4" w:space="0" w:color="auto"/>
                    <w:left w:val="nil"/>
                    <w:bottom w:val="single" w:sz="4" w:space="0" w:color="auto"/>
                    <w:right w:val="nil"/>
                  </w:tcBorders>
                  <w:vAlign w:val="center"/>
                  <w:hideMark/>
                </w:tcPr>
                <w:p w14:paraId="52ECD1A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6.836.255.177.000</w:t>
                  </w:r>
                </w:p>
              </w:tc>
            </w:tr>
            <w:tr w:rsidR="00E6292E" w:rsidRPr="000A7CD8" w14:paraId="7F97F1C5" w14:textId="77777777" w:rsidTr="00E6292E">
              <w:trPr>
                <w:trHeight w:val="282"/>
              </w:trPr>
              <w:tc>
                <w:tcPr>
                  <w:tcW w:w="481" w:type="dxa"/>
                  <w:tcBorders>
                    <w:top w:val="nil"/>
                    <w:left w:val="nil"/>
                    <w:bottom w:val="nil"/>
                    <w:right w:val="nil"/>
                  </w:tcBorders>
                  <w:noWrap/>
                  <w:vAlign w:val="bottom"/>
                  <w:hideMark/>
                </w:tcPr>
                <w:p w14:paraId="5BDD6E41"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58DBA98D"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E045C50"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8565DF4"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745F1AE6" w14:textId="77777777" w:rsidR="00E6292E" w:rsidRPr="000A7CD8" w:rsidRDefault="00E6292E" w:rsidP="00E6292E">
                  <w:pPr>
                    <w:rPr>
                      <w:lang w:val="es-CO" w:eastAsia="es-CO"/>
                    </w:rPr>
                  </w:pPr>
                </w:p>
              </w:tc>
            </w:tr>
            <w:tr w:rsidR="00E6292E" w:rsidRPr="000A7CD8" w14:paraId="0B862C3D" w14:textId="77777777" w:rsidTr="00E6292E">
              <w:trPr>
                <w:trHeight w:val="282"/>
              </w:trPr>
              <w:tc>
                <w:tcPr>
                  <w:tcW w:w="481" w:type="dxa"/>
                  <w:tcBorders>
                    <w:top w:val="nil"/>
                    <w:left w:val="nil"/>
                    <w:bottom w:val="nil"/>
                    <w:right w:val="nil"/>
                  </w:tcBorders>
                  <w:noWrap/>
                  <w:vAlign w:val="bottom"/>
                  <w:hideMark/>
                </w:tcPr>
                <w:p w14:paraId="3EEC18ED"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028521C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486D956D"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F0A510A"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39D3C054" w14:textId="77777777" w:rsidR="00E6292E" w:rsidRPr="000A7CD8" w:rsidRDefault="00E6292E" w:rsidP="00E6292E">
                  <w:pPr>
                    <w:rPr>
                      <w:lang w:val="es-CO" w:eastAsia="es-CO"/>
                    </w:rPr>
                  </w:pPr>
                </w:p>
              </w:tc>
            </w:tr>
            <w:tr w:rsidR="00E6292E" w:rsidRPr="000A7CD8" w14:paraId="1DA7F357" w14:textId="77777777" w:rsidTr="00E6292E">
              <w:trPr>
                <w:trHeight w:val="300"/>
              </w:trPr>
              <w:tc>
                <w:tcPr>
                  <w:tcW w:w="9023" w:type="dxa"/>
                  <w:gridSpan w:val="5"/>
                  <w:tcBorders>
                    <w:top w:val="nil"/>
                    <w:left w:val="nil"/>
                    <w:bottom w:val="nil"/>
                    <w:right w:val="nil"/>
                  </w:tcBorders>
                  <w:hideMark/>
                </w:tcPr>
                <w:p w14:paraId="355BCBD8"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MOVILIDAD - DESAGREGADO POR ENTIDADES</w:t>
                  </w:r>
                </w:p>
              </w:tc>
            </w:tr>
            <w:tr w:rsidR="00E6292E" w:rsidRPr="000A7CD8" w14:paraId="7EEF5683" w14:textId="77777777" w:rsidTr="00E6292E">
              <w:trPr>
                <w:trHeight w:val="240"/>
              </w:trPr>
              <w:tc>
                <w:tcPr>
                  <w:tcW w:w="481" w:type="dxa"/>
                  <w:tcBorders>
                    <w:top w:val="nil"/>
                    <w:left w:val="nil"/>
                    <w:bottom w:val="nil"/>
                    <w:right w:val="nil"/>
                  </w:tcBorders>
                  <w:noWrap/>
                  <w:hideMark/>
                </w:tcPr>
                <w:p w14:paraId="4F2F0A3A"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5AA820B2"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7EFB2D65"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050968A4"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55001340" w14:textId="77777777" w:rsidR="00E6292E" w:rsidRPr="000A7CD8" w:rsidRDefault="00E6292E" w:rsidP="00E6292E">
                  <w:pPr>
                    <w:jc w:val="right"/>
                    <w:rPr>
                      <w:lang w:val="es-CO" w:eastAsia="es-CO"/>
                    </w:rPr>
                  </w:pPr>
                </w:p>
              </w:tc>
            </w:tr>
            <w:tr w:rsidR="00E6292E" w:rsidRPr="000A7CD8" w14:paraId="376137AA" w14:textId="77777777" w:rsidTr="00E6292E">
              <w:trPr>
                <w:trHeight w:val="240"/>
              </w:trPr>
              <w:tc>
                <w:tcPr>
                  <w:tcW w:w="481" w:type="dxa"/>
                  <w:tcBorders>
                    <w:top w:val="nil"/>
                    <w:left w:val="nil"/>
                    <w:bottom w:val="nil"/>
                    <w:right w:val="nil"/>
                  </w:tcBorders>
                  <w:hideMark/>
                </w:tcPr>
                <w:p w14:paraId="3ED6DEBE"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113</w:t>
                  </w:r>
                </w:p>
              </w:tc>
              <w:tc>
                <w:tcPr>
                  <w:tcW w:w="8542" w:type="dxa"/>
                  <w:gridSpan w:val="4"/>
                  <w:tcBorders>
                    <w:top w:val="nil"/>
                    <w:left w:val="nil"/>
                    <w:bottom w:val="single" w:sz="4" w:space="0" w:color="auto"/>
                    <w:right w:val="nil"/>
                  </w:tcBorders>
                  <w:noWrap/>
                  <w:hideMark/>
                </w:tcPr>
                <w:p w14:paraId="542C024D"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 xml:space="preserve">SECRETARÍA DISTRITAL DE MOVILIDAD </w:t>
                  </w:r>
                </w:p>
              </w:tc>
            </w:tr>
            <w:tr w:rsidR="00E6292E" w:rsidRPr="000A7CD8" w14:paraId="06D550BE" w14:textId="77777777" w:rsidTr="00E6292E">
              <w:trPr>
                <w:trHeight w:val="480"/>
              </w:trPr>
              <w:tc>
                <w:tcPr>
                  <w:tcW w:w="481" w:type="dxa"/>
                  <w:tcBorders>
                    <w:top w:val="single" w:sz="4" w:space="0" w:color="auto"/>
                    <w:left w:val="nil"/>
                    <w:bottom w:val="single" w:sz="4" w:space="0" w:color="auto"/>
                    <w:right w:val="nil"/>
                  </w:tcBorders>
                  <w:hideMark/>
                </w:tcPr>
                <w:p w14:paraId="27A1399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6F2C397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0EA5669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7A5E93E3"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195C592A"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4021CF5F" w14:textId="77777777" w:rsidTr="00E6292E">
              <w:trPr>
                <w:trHeight w:val="240"/>
              </w:trPr>
              <w:tc>
                <w:tcPr>
                  <w:tcW w:w="481" w:type="dxa"/>
                  <w:tcBorders>
                    <w:top w:val="nil"/>
                    <w:left w:val="nil"/>
                    <w:bottom w:val="nil"/>
                    <w:right w:val="nil"/>
                  </w:tcBorders>
                  <w:hideMark/>
                </w:tcPr>
                <w:p w14:paraId="40872A2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1C688BD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71CA362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187.329.733.000</w:t>
                  </w:r>
                </w:p>
              </w:tc>
              <w:tc>
                <w:tcPr>
                  <w:tcW w:w="1842" w:type="dxa"/>
                  <w:tcBorders>
                    <w:top w:val="nil"/>
                    <w:left w:val="nil"/>
                    <w:bottom w:val="nil"/>
                    <w:right w:val="nil"/>
                  </w:tcBorders>
                  <w:hideMark/>
                </w:tcPr>
                <w:p w14:paraId="758CA86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302615D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187.329.733.000</w:t>
                  </w:r>
                </w:p>
              </w:tc>
            </w:tr>
            <w:tr w:rsidR="00E6292E" w:rsidRPr="000A7CD8" w14:paraId="6320BC79" w14:textId="77777777" w:rsidTr="00E6292E">
              <w:trPr>
                <w:trHeight w:val="240"/>
              </w:trPr>
              <w:tc>
                <w:tcPr>
                  <w:tcW w:w="481" w:type="dxa"/>
                  <w:tcBorders>
                    <w:top w:val="nil"/>
                    <w:left w:val="nil"/>
                    <w:bottom w:val="nil"/>
                    <w:right w:val="nil"/>
                  </w:tcBorders>
                  <w:hideMark/>
                </w:tcPr>
                <w:p w14:paraId="6C1D54A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3C45DFD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5FA90C1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3.928.279.780.000</w:t>
                  </w:r>
                </w:p>
              </w:tc>
              <w:tc>
                <w:tcPr>
                  <w:tcW w:w="1842" w:type="dxa"/>
                  <w:tcBorders>
                    <w:top w:val="nil"/>
                    <w:left w:val="nil"/>
                    <w:bottom w:val="nil"/>
                    <w:right w:val="nil"/>
                  </w:tcBorders>
                  <w:hideMark/>
                </w:tcPr>
                <w:p w14:paraId="734228D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4C25D9C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3.928.279.780.000</w:t>
                  </w:r>
                </w:p>
              </w:tc>
            </w:tr>
            <w:tr w:rsidR="00E6292E" w:rsidRPr="000A7CD8" w14:paraId="3D140F19" w14:textId="77777777" w:rsidTr="00E6292E">
              <w:trPr>
                <w:trHeight w:val="240"/>
              </w:trPr>
              <w:tc>
                <w:tcPr>
                  <w:tcW w:w="481" w:type="dxa"/>
                  <w:tcBorders>
                    <w:top w:val="single" w:sz="4" w:space="0" w:color="auto"/>
                    <w:left w:val="nil"/>
                    <w:bottom w:val="single" w:sz="4" w:space="0" w:color="auto"/>
                    <w:right w:val="nil"/>
                  </w:tcBorders>
                  <w:noWrap/>
                  <w:hideMark/>
                </w:tcPr>
                <w:p w14:paraId="79EB609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55E5A3F9"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65D071EE"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4.115.609.513.000</w:t>
                  </w:r>
                </w:p>
              </w:tc>
              <w:tc>
                <w:tcPr>
                  <w:tcW w:w="1842" w:type="dxa"/>
                  <w:tcBorders>
                    <w:top w:val="single" w:sz="4" w:space="0" w:color="auto"/>
                    <w:left w:val="nil"/>
                    <w:bottom w:val="single" w:sz="4" w:space="0" w:color="auto"/>
                    <w:right w:val="nil"/>
                  </w:tcBorders>
                  <w:vAlign w:val="center"/>
                  <w:hideMark/>
                </w:tcPr>
                <w:p w14:paraId="08AF9593"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5309E14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4.115.609.513.000</w:t>
                  </w:r>
                </w:p>
              </w:tc>
            </w:tr>
            <w:tr w:rsidR="00E6292E" w:rsidRPr="000A7CD8" w14:paraId="4A824867" w14:textId="77777777" w:rsidTr="00E6292E">
              <w:trPr>
                <w:trHeight w:val="282"/>
              </w:trPr>
              <w:tc>
                <w:tcPr>
                  <w:tcW w:w="481" w:type="dxa"/>
                  <w:tcBorders>
                    <w:top w:val="nil"/>
                    <w:left w:val="nil"/>
                    <w:bottom w:val="nil"/>
                    <w:right w:val="nil"/>
                  </w:tcBorders>
                  <w:noWrap/>
                  <w:hideMark/>
                </w:tcPr>
                <w:p w14:paraId="459415A9"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5D0FDD98"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44B4EAF5"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6BA69191"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702B5C56" w14:textId="77777777" w:rsidR="00E6292E" w:rsidRPr="000A7CD8" w:rsidRDefault="00E6292E" w:rsidP="00E6292E">
                  <w:pPr>
                    <w:jc w:val="right"/>
                    <w:rPr>
                      <w:lang w:val="es-CO" w:eastAsia="es-CO"/>
                    </w:rPr>
                  </w:pPr>
                </w:p>
              </w:tc>
            </w:tr>
            <w:tr w:rsidR="00E6292E" w:rsidRPr="000A7CD8" w14:paraId="38C3A9FC" w14:textId="77777777" w:rsidTr="00E6292E">
              <w:trPr>
                <w:trHeight w:val="282"/>
              </w:trPr>
              <w:tc>
                <w:tcPr>
                  <w:tcW w:w="481" w:type="dxa"/>
                  <w:tcBorders>
                    <w:top w:val="nil"/>
                    <w:left w:val="nil"/>
                    <w:bottom w:val="nil"/>
                    <w:right w:val="nil"/>
                  </w:tcBorders>
                  <w:noWrap/>
                  <w:hideMark/>
                </w:tcPr>
                <w:p w14:paraId="03206652" w14:textId="77777777" w:rsidR="00E6292E" w:rsidRPr="000A7CD8" w:rsidRDefault="00E6292E" w:rsidP="00E6292E">
                  <w:pPr>
                    <w:rPr>
                      <w:lang w:val="es-CO" w:eastAsia="es-CO"/>
                    </w:rPr>
                  </w:pPr>
                </w:p>
              </w:tc>
              <w:tc>
                <w:tcPr>
                  <w:tcW w:w="2922" w:type="dxa"/>
                  <w:tcBorders>
                    <w:top w:val="nil"/>
                    <w:left w:val="nil"/>
                    <w:bottom w:val="nil"/>
                    <w:right w:val="nil"/>
                  </w:tcBorders>
                  <w:vAlign w:val="center"/>
                  <w:hideMark/>
                </w:tcPr>
                <w:p w14:paraId="0D021589"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035DB3AC" w14:textId="77777777" w:rsidR="00E6292E" w:rsidRDefault="00E6292E" w:rsidP="00E6292E">
                  <w:pPr>
                    <w:rPr>
                      <w:lang w:val="es-CO" w:eastAsia="es-CO"/>
                    </w:rPr>
                  </w:pPr>
                </w:p>
                <w:p w14:paraId="0F3E737F" w14:textId="77777777" w:rsidR="005E3576" w:rsidRDefault="005E3576" w:rsidP="00E6292E">
                  <w:pPr>
                    <w:rPr>
                      <w:lang w:val="es-CO" w:eastAsia="es-CO"/>
                    </w:rPr>
                  </w:pPr>
                </w:p>
                <w:p w14:paraId="0BFAAB99" w14:textId="77777777" w:rsidR="005E3576" w:rsidRDefault="005E3576" w:rsidP="00E6292E">
                  <w:pPr>
                    <w:rPr>
                      <w:lang w:val="es-CO" w:eastAsia="es-CO"/>
                    </w:rPr>
                  </w:pPr>
                </w:p>
                <w:p w14:paraId="2400CFA9" w14:textId="69E186BB" w:rsidR="005E3576" w:rsidRPr="000A7CD8" w:rsidRDefault="005E3576" w:rsidP="00E6292E">
                  <w:pPr>
                    <w:rPr>
                      <w:lang w:val="es-CO" w:eastAsia="es-CO"/>
                    </w:rPr>
                  </w:pPr>
                </w:p>
              </w:tc>
              <w:tc>
                <w:tcPr>
                  <w:tcW w:w="1842" w:type="dxa"/>
                  <w:tcBorders>
                    <w:top w:val="nil"/>
                    <w:left w:val="nil"/>
                    <w:bottom w:val="nil"/>
                    <w:right w:val="nil"/>
                  </w:tcBorders>
                  <w:vAlign w:val="center"/>
                  <w:hideMark/>
                </w:tcPr>
                <w:p w14:paraId="4E2B5B47"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70599C07" w14:textId="77777777" w:rsidR="00E6292E" w:rsidRPr="000A7CD8" w:rsidRDefault="00E6292E" w:rsidP="00E6292E">
                  <w:pPr>
                    <w:jc w:val="right"/>
                    <w:rPr>
                      <w:lang w:val="es-CO" w:eastAsia="es-CO"/>
                    </w:rPr>
                  </w:pPr>
                </w:p>
              </w:tc>
            </w:tr>
            <w:tr w:rsidR="00E6292E" w:rsidRPr="000A7CD8" w14:paraId="461AEA48" w14:textId="77777777" w:rsidTr="00E6292E">
              <w:trPr>
                <w:trHeight w:val="282"/>
              </w:trPr>
              <w:tc>
                <w:tcPr>
                  <w:tcW w:w="481" w:type="dxa"/>
                  <w:tcBorders>
                    <w:top w:val="nil"/>
                    <w:left w:val="nil"/>
                    <w:bottom w:val="nil"/>
                    <w:right w:val="nil"/>
                  </w:tcBorders>
                  <w:noWrap/>
                  <w:hideMark/>
                </w:tcPr>
                <w:p w14:paraId="455D02B0" w14:textId="77777777" w:rsidR="00E6292E" w:rsidRPr="000A7CD8" w:rsidRDefault="00E6292E" w:rsidP="00E6292E">
                  <w:pPr>
                    <w:rPr>
                      <w:lang w:val="es-CO" w:eastAsia="es-CO"/>
                    </w:rPr>
                  </w:pPr>
                </w:p>
              </w:tc>
              <w:tc>
                <w:tcPr>
                  <w:tcW w:w="2922" w:type="dxa"/>
                  <w:tcBorders>
                    <w:top w:val="nil"/>
                    <w:left w:val="nil"/>
                    <w:bottom w:val="nil"/>
                    <w:right w:val="nil"/>
                  </w:tcBorders>
                  <w:vAlign w:val="center"/>
                  <w:hideMark/>
                </w:tcPr>
                <w:p w14:paraId="1C3CE11F"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66952B2A"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03A5E059"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0D9C7400" w14:textId="77777777" w:rsidR="00E6292E" w:rsidRPr="000A7CD8" w:rsidRDefault="00E6292E" w:rsidP="00E6292E">
                  <w:pPr>
                    <w:jc w:val="right"/>
                    <w:rPr>
                      <w:lang w:val="es-CO" w:eastAsia="es-CO"/>
                    </w:rPr>
                  </w:pPr>
                </w:p>
              </w:tc>
            </w:tr>
            <w:tr w:rsidR="00E6292E" w:rsidRPr="000A7CD8" w14:paraId="3A6B63E1" w14:textId="77777777" w:rsidTr="00E6292E">
              <w:trPr>
                <w:trHeight w:val="240"/>
              </w:trPr>
              <w:tc>
                <w:tcPr>
                  <w:tcW w:w="481" w:type="dxa"/>
                  <w:tcBorders>
                    <w:top w:val="nil"/>
                    <w:left w:val="nil"/>
                    <w:bottom w:val="nil"/>
                    <w:right w:val="nil"/>
                  </w:tcBorders>
                  <w:hideMark/>
                </w:tcPr>
                <w:p w14:paraId="119AB489"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204</w:t>
                  </w:r>
                </w:p>
              </w:tc>
              <w:tc>
                <w:tcPr>
                  <w:tcW w:w="8542" w:type="dxa"/>
                  <w:gridSpan w:val="4"/>
                  <w:tcBorders>
                    <w:top w:val="nil"/>
                    <w:left w:val="nil"/>
                    <w:bottom w:val="single" w:sz="4" w:space="0" w:color="auto"/>
                    <w:right w:val="nil"/>
                  </w:tcBorders>
                  <w:noWrap/>
                  <w:hideMark/>
                </w:tcPr>
                <w:p w14:paraId="770CA037"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INSTITUTO DE DESARROLLO URBANO - IDU</w:t>
                  </w:r>
                </w:p>
              </w:tc>
            </w:tr>
            <w:tr w:rsidR="00E6292E" w:rsidRPr="000A7CD8" w14:paraId="51CFB97B" w14:textId="77777777" w:rsidTr="00E6292E">
              <w:trPr>
                <w:trHeight w:val="480"/>
              </w:trPr>
              <w:tc>
                <w:tcPr>
                  <w:tcW w:w="481" w:type="dxa"/>
                  <w:tcBorders>
                    <w:top w:val="single" w:sz="4" w:space="0" w:color="auto"/>
                    <w:left w:val="nil"/>
                    <w:bottom w:val="single" w:sz="4" w:space="0" w:color="auto"/>
                    <w:right w:val="nil"/>
                  </w:tcBorders>
                  <w:hideMark/>
                </w:tcPr>
                <w:p w14:paraId="44E378F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65A5825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98603D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454D5C5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43DB5EC6"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19D93AC1" w14:textId="77777777" w:rsidTr="00E6292E">
              <w:trPr>
                <w:trHeight w:val="240"/>
              </w:trPr>
              <w:tc>
                <w:tcPr>
                  <w:tcW w:w="481" w:type="dxa"/>
                  <w:tcBorders>
                    <w:top w:val="nil"/>
                    <w:left w:val="nil"/>
                    <w:bottom w:val="nil"/>
                    <w:right w:val="nil"/>
                  </w:tcBorders>
                  <w:hideMark/>
                </w:tcPr>
                <w:p w14:paraId="290B7E9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39038D8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5859D38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0915C20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132.341.056.000</w:t>
                  </w:r>
                </w:p>
              </w:tc>
              <w:tc>
                <w:tcPr>
                  <w:tcW w:w="1936" w:type="dxa"/>
                  <w:tcBorders>
                    <w:top w:val="nil"/>
                    <w:left w:val="nil"/>
                    <w:bottom w:val="nil"/>
                    <w:right w:val="nil"/>
                  </w:tcBorders>
                  <w:hideMark/>
                </w:tcPr>
                <w:p w14:paraId="22C27A4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132.341.056.000</w:t>
                  </w:r>
                </w:p>
              </w:tc>
            </w:tr>
            <w:tr w:rsidR="00E6292E" w:rsidRPr="000A7CD8" w14:paraId="4FE67C29" w14:textId="77777777" w:rsidTr="00E6292E">
              <w:trPr>
                <w:trHeight w:val="240"/>
              </w:trPr>
              <w:tc>
                <w:tcPr>
                  <w:tcW w:w="481" w:type="dxa"/>
                  <w:tcBorders>
                    <w:top w:val="nil"/>
                    <w:left w:val="nil"/>
                    <w:bottom w:val="nil"/>
                    <w:right w:val="nil"/>
                  </w:tcBorders>
                  <w:hideMark/>
                </w:tcPr>
                <w:p w14:paraId="3DAFAC7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1779485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22D856D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908.385.148.000</w:t>
                  </w:r>
                </w:p>
              </w:tc>
              <w:tc>
                <w:tcPr>
                  <w:tcW w:w="1842" w:type="dxa"/>
                  <w:tcBorders>
                    <w:top w:val="nil"/>
                    <w:left w:val="nil"/>
                    <w:bottom w:val="nil"/>
                    <w:right w:val="nil"/>
                  </w:tcBorders>
                  <w:hideMark/>
                </w:tcPr>
                <w:p w14:paraId="60895DC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1.455.105.311.000</w:t>
                  </w:r>
                </w:p>
              </w:tc>
              <w:tc>
                <w:tcPr>
                  <w:tcW w:w="1936" w:type="dxa"/>
                  <w:tcBorders>
                    <w:top w:val="nil"/>
                    <w:left w:val="nil"/>
                    <w:bottom w:val="nil"/>
                    <w:right w:val="nil"/>
                  </w:tcBorders>
                  <w:hideMark/>
                </w:tcPr>
                <w:p w14:paraId="10DED6E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2.363.490.459.000</w:t>
                  </w:r>
                </w:p>
              </w:tc>
            </w:tr>
            <w:tr w:rsidR="00E6292E" w:rsidRPr="000A7CD8" w14:paraId="7317A999" w14:textId="77777777" w:rsidTr="00E6292E">
              <w:trPr>
                <w:trHeight w:val="210"/>
              </w:trPr>
              <w:tc>
                <w:tcPr>
                  <w:tcW w:w="481" w:type="dxa"/>
                  <w:tcBorders>
                    <w:top w:val="single" w:sz="4" w:space="0" w:color="auto"/>
                    <w:left w:val="nil"/>
                    <w:bottom w:val="single" w:sz="4" w:space="0" w:color="auto"/>
                    <w:right w:val="nil"/>
                  </w:tcBorders>
                  <w:noWrap/>
                  <w:hideMark/>
                </w:tcPr>
                <w:p w14:paraId="5836057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2B7D6906"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0532D224"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908.385.148.000</w:t>
                  </w:r>
                </w:p>
              </w:tc>
              <w:tc>
                <w:tcPr>
                  <w:tcW w:w="1842" w:type="dxa"/>
                  <w:tcBorders>
                    <w:top w:val="single" w:sz="4" w:space="0" w:color="auto"/>
                    <w:left w:val="nil"/>
                    <w:bottom w:val="single" w:sz="4" w:space="0" w:color="auto"/>
                    <w:right w:val="nil"/>
                  </w:tcBorders>
                  <w:vAlign w:val="center"/>
                  <w:hideMark/>
                </w:tcPr>
                <w:p w14:paraId="09B46315"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1.587.446.367.000</w:t>
                  </w:r>
                </w:p>
              </w:tc>
              <w:tc>
                <w:tcPr>
                  <w:tcW w:w="1936" w:type="dxa"/>
                  <w:tcBorders>
                    <w:top w:val="single" w:sz="4" w:space="0" w:color="auto"/>
                    <w:left w:val="nil"/>
                    <w:bottom w:val="single" w:sz="4" w:space="0" w:color="auto"/>
                    <w:right w:val="nil"/>
                  </w:tcBorders>
                  <w:vAlign w:val="center"/>
                  <w:hideMark/>
                </w:tcPr>
                <w:p w14:paraId="6849D25A"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2.495.831.515.000</w:t>
                  </w:r>
                </w:p>
              </w:tc>
            </w:tr>
            <w:tr w:rsidR="00E6292E" w:rsidRPr="000A7CD8" w14:paraId="6579FFE2" w14:textId="77777777" w:rsidTr="00E6292E">
              <w:trPr>
                <w:trHeight w:val="282"/>
              </w:trPr>
              <w:tc>
                <w:tcPr>
                  <w:tcW w:w="481" w:type="dxa"/>
                  <w:tcBorders>
                    <w:top w:val="nil"/>
                    <w:left w:val="nil"/>
                    <w:bottom w:val="nil"/>
                    <w:right w:val="nil"/>
                  </w:tcBorders>
                  <w:noWrap/>
                  <w:vAlign w:val="bottom"/>
                  <w:hideMark/>
                </w:tcPr>
                <w:p w14:paraId="6DD249CA"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3765CA49"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70E2EC1"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62492F4"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5426899C" w14:textId="77777777" w:rsidR="00E6292E" w:rsidRPr="000A7CD8" w:rsidRDefault="00E6292E" w:rsidP="00E6292E">
                  <w:pPr>
                    <w:rPr>
                      <w:lang w:val="es-CO" w:eastAsia="es-CO"/>
                    </w:rPr>
                  </w:pPr>
                </w:p>
              </w:tc>
            </w:tr>
            <w:tr w:rsidR="00E6292E" w:rsidRPr="000A7CD8" w14:paraId="4F55D2FF" w14:textId="77777777" w:rsidTr="00E6292E">
              <w:trPr>
                <w:trHeight w:val="282"/>
              </w:trPr>
              <w:tc>
                <w:tcPr>
                  <w:tcW w:w="481" w:type="dxa"/>
                  <w:tcBorders>
                    <w:top w:val="nil"/>
                    <w:left w:val="nil"/>
                    <w:bottom w:val="nil"/>
                    <w:right w:val="nil"/>
                  </w:tcBorders>
                  <w:noWrap/>
                  <w:vAlign w:val="bottom"/>
                  <w:hideMark/>
                </w:tcPr>
                <w:p w14:paraId="782CAADC"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64A3A25F"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498F871"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B7FF067"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663661E1" w14:textId="77777777" w:rsidR="00E6292E" w:rsidRPr="000A7CD8" w:rsidRDefault="00E6292E" w:rsidP="00E6292E">
                  <w:pPr>
                    <w:rPr>
                      <w:lang w:val="es-CO" w:eastAsia="es-CO"/>
                    </w:rPr>
                  </w:pPr>
                </w:p>
              </w:tc>
            </w:tr>
            <w:tr w:rsidR="00E6292E" w:rsidRPr="000A7CD8" w14:paraId="62D06074" w14:textId="77777777" w:rsidTr="00E6292E">
              <w:trPr>
                <w:trHeight w:val="240"/>
              </w:trPr>
              <w:tc>
                <w:tcPr>
                  <w:tcW w:w="481" w:type="dxa"/>
                  <w:tcBorders>
                    <w:top w:val="nil"/>
                    <w:left w:val="nil"/>
                    <w:bottom w:val="nil"/>
                    <w:right w:val="nil"/>
                  </w:tcBorders>
                  <w:hideMark/>
                </w:tcPr>
                <w:p w14:paraId="2A8C6DCF"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227</w:t>
                  </w:r>
                </w:p>
              </w:tc>
              <w:tc>
                <w:tcPr>
                  <w:tcW w:w="8542" w:type="dxa"/>
                  <w:gridSpan w:val="4"/>
                  <w:tcBorders>
                    <w:top w:val="nil"/>
                    <w:left w:val="nil"/>
                    <w:bottom w:val="single" w:sz="4" w:space="0" w:color="auto"/>
                    <w:right w:val="nil"/>
                  </w:tcBorders>
                  <w:noWrap/>
                  <w:hideMark/>
                </w:tcPr>
                <w:p w14:paraId="685D6AA0"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UNIDAD ADMINISTRATIVA ESPECIAL DE REHABILITACIÓN Y MANTENIMIENTO VIAL</w:t>
                  </w:r>
                </w:p>
              </w:tc>
            </w:tr>
            <w:tr w:rsidR="00E6292E" w:rsidRPr="000A7CD8" w14:paraId="5642ED15" w14:textId="77777777" w:rsidTr="00E6292E">
              <w:trPr>
                <w:trHeight w:val="480"/>
              </w:trPr>
              <w:tc>
                <w:tcPr>
                  <w:tcW w:w="481" w:type="dxa"/>
                  <w:tcBorders>
                    <w:top w:val="single" w:sz="4" w:space="0" w:color="auto"/>
                    <w:left w:val="nil"/>
                    <w:bottom w:val="single" w:sz="4" w:space="0" w:color="auto"/>
                    <w:right w:val="nil"/>
                  </w:tcBorders>
                  <w:hideMark/>
                </w:tcPr>
                <w:p w14:paraId="6F11244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7FAA4F7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43B8BDE3"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215985F5"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0274CF57"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29FACA67" w14:textId="77777777" w:rsidTr="00E6292E">
              <w:trPr>
                <w:trHeight w:val="240"/>
              </w:trPr>
              <w:tc>
                <w:tcPr>
                  <w:tcW w:w="481" w:type="dxa"/>
                  <w:tcBorders>
                    <w:top w:val="nil"/>
                    <w:left w:val="nil"/>
                    <w:bottom w:val="nil"/>
                    <w:right w:val="nil"/>
                  </w:tcBorders>
                  <w:hideMark/>
                </w:tcPr>
                <w:p w14:paraId="608E2C7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494D19B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2DE1443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3602188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53.180.107.000</w:t>
                  </w:r>
                </w:p>
              </w:tc>
              <w:tc>
                <w:tcPr>
                  <w:tcW w:w="1936" w:type="dxa"/>
                  <w:tcBorders>
                    <w:top w:val="nil"/>
                    <w:left w:val="nil"/>
                    <w:bottom w:val="nil"/>
                    <w:right w:val="nil"/>
                  </w:tcBorders>
                  <w:hideMark/>
                </w:tcPr>
                <w:p w14:paraId="09735E7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53.180.107.000</w:t>
                  </w:r>
                </w:p>
              </w:tc>
            </w:tr>
            <w:tr w:rsidR="00E6292E" w:rsidRPr="000A7CD8" w14:paraId="3DAE9242" w14:textId="77777777" w:rsidTr="00E6292E">
              <w:trPr>
                <w:trHeight w:val="240"/>
              </w:trPr>
              <w:tc>
                <w:tcPr>
                  <w:tcW w:w="481" w:type="dxa"/>
                  <w:tcBorders>
                    <w:top w:val="nil"/>
                    <w:left w:val="nil"/>
                    <w:bottom w:val="nil"/>
                    <w:right w:val="nil"/>
                  </w:tcBorders>
                  <w:hideMark/>
                </w:tcPr>
                <w:p w14:paraId="1533917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7661012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0275734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27.460.331.000</w:t>
                  </w:r>
                </w:p>
              </w:tc>
              <w:tc>
                <w:tcPr>
                  <w:tcW w:w="1842" w:type="dxa"/>
                  <w:tcBorders>
                    <w:top w:val="nil"/>
                    <w:left w:val="nil"/>
                    <w:bottom w:val="nil"/>
                    <w:right w:val="nil"/>
                  </w:tcBorders>
                  <w:hideMark/>
                </w:tcPr>
                <w:p w14:paraId="6ED55E3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144.173.711.000</w:t>
                  </w:r>
                </w:p>
              </w:tc>
              <w:tc>
                <w:tcPr>
                  <w:tcW w:w="1936" w:type="dxa"/>
                  <w:tcBorders>
                    <w:top w:val="nil"/>
                    <w:left w:val="nil"/>
                    <w:bottom w:val="nil"/>
                    <w:right w:val="nil"/>
                  </w:tcBorders>
                  <w:hideMark/>
                </w:tcPr>
                <w:p w14:paraId="0A8C268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171.634.042.000</w:t>
                  </w:r>
                </w:p>
              </w:tc>
            </w:tr>
            <w:tr w:rsidR="00E6292E" w:rsidRPr="000A7CD8" w14:paraId="71BD7A65" w14:textId="77777777" w:rsidTr="00E6292E">
              <w:trPr>
                <w:trHeight w:val="240"/>
              </w:trPr>
              <w:tc>
                <w:tcPr>
                  <w:tcW w:w="481" w:type="dxa"/>
                  <w:tcBorders>
                    <w:top w:val="single" w:sz="4" w:space="0" w:color="auto"/>
                    <w:left w:val="nil"/>
                    <w:bottom w:val="single" w:sz="4" w:space="0" w:color="auto"/>
                    <w:right w:val="nil"/>
                  </w:tcBorders>
                  <w:noWrap/>
                  <w:hideMark/>
                </w:tcPr>
                <w:p w14:paraId="6D2DD4E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124E77F8"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675D1FE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27.460.331.000</w:t>
                  </w:r>
                </w:p>
              </w:tc>
              <w:tc>
                <w:tcPr>
                  <w:tcW w:w="1842" w:type="dxa"/>
                  <w:tcBorders>
                    <w:top w:val="single" w:sz="4" w:space="0" w:color="auto"/>
                    <w:left w:val="nil"/>
                    <w:bottom w:val="single" w:sz="4" w:space="0" w:color="auto"/>
                    <w:right w:val="nil"/>
                  </w:tcBorders>
                  <w:vAlign w:val="center"/>
                  <w:hideMark/>
                </w:tcPr>
                <w:p w14:paraId="7A9E1E0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197.353.818.000</w:t>
                  </w:r>
                </w:p>
              </w:tc>
              <w:tc>
                <w:tcPr>
                  <w:tcW w:w="1936" w:type="dxa"/>
                  <w:tcBorders>
                    <w:top w:val="single" w:sz="4" w:space="0" w:color="auto"/>
                    <w:left w:val="nil"/>
                    <w:bottom w:val="single" w:sz="4" w:space="0" w:color="auto"/>
                    <w:right w:val="nil"/>
                  </w:tcBorders>
                  <w:vAlign w:val="center"/>
                  <w:hideMark/>
                </w:tcPr>
                <w:p w14:paraId="1EF32ACB"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224.814.149.000</w:t>
                  </w:r>
                </w:p>
              </w:tc>
            </w:tr>
            <w:tr w:rsidR="00E6292E" w:rsidRPr="000A7CD8" w14:paraId="2D6AB973" w14:textId="77777777" w:rsidTr="00E6292E">
              <w:trPr>
                <w:trHeight w:val="282"/>
              </w:trPr>
              <w:tc>
                <w:tcPr>
                  <w:tcW w:w="481" w:type="dxa"/>
                  <w:tcBorders>
                    <w:top w:val="nil"/>
                    <w:left w:val="nil"/>
                    <w:bottom w:val="nil"/>
                    <w:right w:val="nil"/>
                  </w:tcBorders>
                  <w:noWrap/>
                  <w:vAlign w:val="bottom"/>
                  <w:hideMark/>
                </w:tcPr>
                <w:p w14:paraId="0D0D6DEE"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573EF30A"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4FEAD96"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9561CFF"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57A343BE" w14:textId="77777777" w:rsidR="00E6292E" w:rsidRPr="000A7CD8" w:rsidRDefault="00E6292E" w:rsidP="00E6292E">
                  <w:pPr>
                    <w:rPr>
                      <w:lang w:val="es-CO" w:eastAsia="es-CO"/>
                    </w:rPr>
                  </w:pPr>
                </w:p>
              </w:tc>
            </w:tr>
            <w:tr w:rsidR="00E6292E" w:rsidRPr="000A7CD8" w14:paraId="60B3CF8B" w14:textId="77777777" w:rsidTr="00E6292E">
              <w:trPr>
                <w:trHeight w:val="282"/>
              </w:trPr>
              <w:tc>
                <w:tcPr>
                  <w:tcW w:w="481" w:type="dxa"/>
                  <w:tcBorders>
                    <w:top w:val="nil"/>
                    <w:left w:val="nil"/>
                    <w:bottom w:val="nil"/>
                    <w:right w:val="nil"/>
                  </w:tcBorders>
                  <w:noWrap/>
                  <w:vAlign w:val="bottom"/>
                  <w:hideMark/>
                </w:tcPr>
                <w:p w14:paraId="54F8A6E9"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62280944"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4F860A0"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79FBBAF"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05EFEF16" w14:textId="77777777" w:rsidR="00E6292E" w:rsidRPr="000A7CD8" w:rsidRDefault="00E6292E" w:rsidP="00E6292E">
                  <w:pPr>
                    <w:rPr>
                      <w:lang w:val="es-CO" w:eastAsia="es-CO"/>
                    </w:rPr>
                  </w:pPr>
                </w:p>
              </w:tc>
            </w:tr>
            <w:tr w:rsidR="00E6292E" w:rsidRPr="000A7CD8" w14:paraId="1835435C" w14:textId="77777777" w:rsidTr="00E6292E">
              <w:trPr>
                <w:trHeight w:val="270"/>
              </w:trPr>
              <w:tc>
                <w:tcPr>
                  <w:tcW w:w="9023" w:type="dxa"/>
                  <w:gridSpan w:val="5"/>
                  <w:tcBorders>
                    <w:top w:val="nil"/>
                    <w:left w:val="nil"/>
                    <w:bottom w:val="nil"/>
                    <w:right w:val="nil"/>
                  </w:tcBorders>
                  <w:hideMark/>
                </w:tcPr>
                <w:p w14:paraId="6D2DFC4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HÁBITAT - CONSOLIDADO</w:t>
                  </w:r>
                </w:p>
              </w:tc>
            </w:tr>
            <w:tr w:rsidR="00E6292E" w:rsidRPr="000A7CD8" w14:paraId="0714E5AB" w14:textId="77777777" w:rsidTr="00E6292E">
              <w:trPr>
                <w:trHeight w:val="240"/>
              </w:trPr>
              <w:tc>
                <w:tcPr>
                  <w:tcW w:w="481" w:type="dxa"/>
                  <w:tcBorders>
                    <w:top w:val="nil"/>
                    <w:left w:val="nil"/>
                    <w:bottom w:val="nil"/>
                    <w:right w:val="nil"/>
                  </w:tcBorders>
                  <w:hideMark/>
                </w:tcPr>
                <w:p w14:paraId="4E65E02F"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35565B05"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4CEE9087"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772B7058"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5881CFFC" w14:textId="77777777" w:rsidR="00E6292E" w:rsidRPr="000A7CD8" w:rsidRDefault="00E6292E" w:rsidP="00E6292E">
                  <w:pPr>
                    <w:rPr>
                      <w:lang w:val="es-CO" w:eastAsia="es-CO"/>
                    </w:rPr>
                  </w:pPr>
                </w:p>
              </w:tc>
            </w:tr>
            <w:tr w:rsidR="00E6292E" w:rsidRPr="000A7CD8" w14:paraId="7C127613" w14:textId="77777777" w:rsidTr="00E6292E">
              <w:trPr>
                <w:trHeight w:val="720"/>
              </w:trPr>
              <w:tc>
                <w:tcPr>
                  <w:tcW w:w="481" w:type="dxa"/>
                  <w:tcBorders>
                    <w:top w:val="single" w:sz="4" w:space="0" w:color="auto"/>
                    <w:left w:val="nil"/>
                    <w:bottom w:val="single" w:sz="4" w:space="0" w:color="auto"/>
                    <w:right w:val="nil"/>
                  </w:tcBorders>
                  <w:hideMark/>
                </w:tcPr>
                <w:p w14:paraId="47BB92E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hideMark/>
                </w:tcPr>
                <w:p w14:paraId="01FFBA8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4AA49F1E"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2879315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Transferencias Nación y Aportes </w:t>
                  </w:r>
                  <w:r w:rsidRPr="000A7CD8">
                    <w:rPr>
                      <w:rFonts w:ascii="Arial" w:hAnsi="Arial" w:cs="Arial"/>
                      <w:b/>
                      <w:bCs/>
                      <w:sz w:val="18"/>
                      <w:szCs w:val="18"/>
                      <w:lang w:val="es-CO" w:eastAsia="es-CO"/>
                    </w:rPr>
                    <w:br/>
                    <w:t>Distrito</w:t>
                  </w:r>
                </w:p>
              </w:tc>
              <w:tc>
                <w:tcPr>
                  <w:tcW w:w="1936" w:type="dxa"/>
                  <w:tcBorders>
                    <w:top w:val="single" w:sz="4" w:space="0" w:color="auto"/>
                    <w:left w:val="nil"/>
                    <w:bottom w:val="single" w:sz="4" w:space="0" w:color="auto"/>
                    <w:right w:val="nil"/>
                  </w:tcBorders>
                  <w:hideMark/>
                </w:tcPr>
                <w:p w14:paraId="4C65E517"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0F8DD208" w14:textId="77777777" w:rsidTr="00E6292E">
              <w:trPr>
                <w:trHeight w:val="240"/>
              </w:trPr>
              <w:tc>
                <w:tcPr>
                  <w:tcW w:w="481" w:type="dxa"/>
                  <w:tcBorders>
                    <w:top w:val="nil"/>
                    <w:left w:val="nil"/>
                    <w:bottom w:val="nil"/>
                    <w:right w:val="nil"/>
                  </w:tcBorders>
                  <w:hideMark/>
                </w:tcPr>
                <w:p w14:paraId="6B48A51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5CF3779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033FDA4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31.492.065.000</w:t>
                  </w:r>
                </w:p>
              </w:tc>
              <w:tc>
                <w:tcPr>
                  <w:tcW w:w="1842" w:type="dxa"/>
                  <w:tcBorders>
                    <w:top w:val="nil"/>
                    <w:left w:val="nil"/>
                    <w:bottom w:val="nil"/>
                    <w:right w:val="nil"/>
                  </w:tcBorders>
                  <w:hideMark/>
                </w:tcPr>
                <w:p w14:paraId="43A5003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357.398.931.000</w:t>
                  </w:r>
                </w:p>
              </w:tc>
              <w:tc>
                <w:tcPr>
                  <w:tcW w:w="1936" w:type="dxa"/>
                  <w:tcBorders>
                    <w:top w:val="nil"/>
                    <w:left w:val="nil"/>
                    <w:bottom w:val="nil"/>
                    <w:right w:val="nil"/>
                  </w:tcBorders>
                  <w:hideMark/>
                </w:tcPr>
                <w:p w14:paraId="2C067A4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388.890.996.000</w:t>
                  </w:r>
                </w:p>
              </w:tc>
            </w:tr>
            <w:tr w:rsidR="00E6292E" w:rsidRPr="000A7CD8" w14:paraId="4321F402" w14:textId="77777777" w:rsidTr="00E6292E">
              <w:trPr>
                <w:trHeight w:val="240"/>
              </w:trPr>
              <w:tc>
                <w:tcPr>
                  <w:tcW w:w="481" w:type="dxa"/>
                  <w:tcBorders>
                    <w:top w:val="nil"/>
                    <w:left w:val="nil"/>
                    <w:bottom w:val="nil"/>
                    <w:right w:val="nil"/>
                  </w:tcBorders>
                  <w:hideMark/>
                </w:tcPr>
                <w:p w14:paraId="4EBF476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1B22699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1238E04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689.461.045.000</w:t>
                  </w:r>
                </w:p>
              </w:tc>
              <w:tc>
                <w:tcPr>
                  <w:tcW w:w="1842" w:type="dxa"/>
                  <w:tcBorders>
                    <w:top w:val="nil"/>
                    <w:left w:val="nil"/>
                    <w:bottom w:val="nil"/>
                    <w:right w:val="nil"/>
                  </w:tcBorders>
                  <w:hideMark/>
                </w:tcPr>
                <w:p w14:paraId="2AFFEBC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450.541.005.000</w:t>
                  </w:r>
                </w:p>
              </w:tc>
              <w:tc>
                <w:tcPr>
                  <w:tcW w:w="1936" w:type="dxa"/>
                  <w:tcBorders>
                    <w:top w:val="nil"/>
                    <w:left w:val="nil"/>
                    <w:bottom w:val="nil"/>
                    <w:right w:val="nil"/>
                  </w:tcBorders>
                  <w:hideMark/>
                </w:tcPr>
                <w:p w14:paraId="370482F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1.140.002.050.000</w:t>
                  </w:r>
                </w:p>
              </w:tc>
            </w:tr>
            <w:tr w:rsidR="00E6292E" w:rsidRPr="000A7CD8" w14:paraId="2C873BEB" w14:textId="77777777" w:rsidTr="00E6292E">
              <w:trPr>
                <w:trHeight w:val="240"/>
              </w:trPr>
              <w:tc>
                <w:tcPr>
                  <w:tcW w:w="481" w:type="dxa"/>
                  <w:tcBorders>
                    <w:top w:val="single" w:sz="4" w:space="0" w:color="auto"/>
                    <w:left w:val="nil"/>
                    <w:bottom w:val="single" w:sz="4" w:space="0" w:color="auto"/>
                    <w:right w:val="nil"/>
                  </w:tcBorders>
                  <w:noWrap/>
                  <w:hideMark/>
                </w:tcPr>
                <w:p w14:paraId="089AD13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3659C2D7"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2C9475FE"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720.953.110.000</w:t>
                  </w:r>
                </w:p>
              </w:tc>
              <w:tc>
                <w:tcPr>
                  <w:tcW w:w="1842" w:type="dxa"/>
                  <w:tcBorders>
                    <w:top w:val="single" w:sz="4" w:space="0" w:color="auto"/>
                    <w:left w:val="nil"/>
                    <w:bottom w:val="single" w:sz="4" w:space="0" w:color="auto"/>
                    <w:right w:val="nil"/>
                  </w:tcBorders>
                  <w:vAlign w:val="center"/>
                  <w:hideMark/>
                </w:tcPr>
                <w:p w14:paraId="567F5A7A"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807.939.936.000</w:t>
                  </w:r>
                </w:p>
              </w:tc>
              <w:tc>
                <w:tcPr>
                  <w:tcW w:w="1936" w:type="dxa"/>
                  <w:tcBorders>
                    <w:top w:val="single" w:sz="4" w:space="0" w:color="auto"/>
                    <w:left w:val="nil"/>
                    <w:bottom w:val="single" w:sz="4" w:space="0" w:color="auto"/>
                    <w:right w:val="nil"/>
                  </w:tcBorders>
                  <w:vAlign w:val="center"/>
                  <w:hideMark/>
                </w:tcPr>
                <w:p w14:paraId="6EBEE5EA"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1.528.893.046.000</w:t>
                  </w:r>
                </w:p>
              </w:tc>
            </w:tr>
            <w:tr w:rsidR="00E6292E" w:rsidRPr="000A7CD8" w14:paraId="2CBFFF58" w14:textId="77777777" w:rsidTr="00E6292E">
              <w:trPr>
                <w:trHeight w:val="282"/>
              </w:trPr>
              <w:tc>
                <w:tcPr>
                  <w:tcW w:w="481" w:type="dxa"/>
                  <w:tcBorders>
                    <w:top w:val="nil"/>
                    <w:left w:val="nil"/>
                    <w:bottom w:val="nil"/>
                    <w:right w:val="nil"/>
                  </w:tcBorders>
                  <w:noWrap/>
                  <w:vAlign w:val="bottom"/>
                  <w:hideMark/>
                </w:tcPr>
                <w:p w14:paraId="5B126E3A"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6D1B8853"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449CF83"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EAABC11"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66FDAC18" w14:textId="77777777" w:rsidR="00E6292E" w:rsidRPr="000A7CD8" w:rsidRDefault="00E6292E" w:rsidP="00E6292E">
                  <w:pPr>
                    <w:rPr>
                      <w:lang w:val="es-CO" w:eastAsia="es-CO"/>
                    </w:rPr>
                  </w:pPr>
                </w:p>
              </w:tc>
            </w:tr>
            <w:tr w:rsidR="00E6292E" w:rsidRPr="000A7CD8" w14:paraId="6E35D84D" w14:textId="77777777" w:rsidTr="00E6292E">
              <w:trPr>
                <w:trHeight w:val="270"/>
              </w:trPr>
              <w:tc>
                <w:tcPr>
                  <w:tcW w:w="9023" w:type="dxa"/>
                  <w:gridSpan w:val="5"/>
                  <w:tcBorders>
                    <w:top w:val="nil"/>
                    <w:left w:val="nil"/>
                    <w:bottom w:val="nil"/>
                    <w:right w:val="nil"/>
                  </w:tcBorders>
                  <w:hideMark/>
                </w:tcPr>
                <w:p w14:paraId="3C8C5216"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HÁBITAT - DESAGREGADO POR ENTIDADES</w:t>
                  </w:r>
                </w:p>
              </w:tc>
            </w:tr>
            <w:tr w:rsidR="00E6292E" w:rsidRPr="000A7CD8" w14:paraId="2029D38D" w14:textId="77777777" w:rsidTr="00E6292E">
              <w:trPr>
                <w:trHeight w:val="240"/>
              </w:trPr>
              <w:tc>
                <w:tcPr>
                  <w:tcW w:w="481" w:type="dxa"/>
                  <w:tcBorders>
                    <w:top w:val="nil"/>
                    <w:left w:val="nil"/>
                    <w:bottom w:val="nil"/>
                    <w:right w:val="nil"/>
                  </w:tcBorders>
                  <w:noWrap/>
                  <w:vAlign w:val="bottom"/>
                  <w:hideMark/>
                </w:tcPr>
                <w:p w14:paraId="22B7F8A9"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06CB3A73"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D8DF31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9B3A4BB"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4BC35893" w14:textId="77777777" w:rsidR="00E6292E" w:rsidRPr="000A7CD8" w:rsidRDefault="00E6292E" w:rsidP="00E6292E">
                  <w:pPr>
                    <w:rPr>
                      <w:lang w:val="es-CO" w:eastAsia="es-CO"/>
                    </w:rPr>
                  </w:pPr>
                </w:p>
              </w:tc>
            </w:tr>
            <w:tr w:rsidR="00E6292E" w:rsidRPr="000A7CD8" w14:paraId="24291A7A" w14:textId="77777777" w:rsidTr="00E6292E">
              <w:trPr>
                <w:trHeight w:val="240"/>
              </w:trPr>
              <w:tc>
                <w:tcPr>
                  <w:tcW w:w="481" w:type="dxa"/>
                  <w:tcBorders>
                    <w:top w:val="nil"/>
                    <w:left w:val="nil"/>
                    <w:bottom w:val="nil"/>
                    <w:right w:val="nil"/>
                  </w:tcBorders>
                  <w:hideMark/>
                </w:tcPr>
                <w:p w14:paraId="7FA57B05"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118</w:t>
                  </w:r>
                </w:p>
              </w:tc>
              <w:tc>
                <w:tcPr>
                  <w:tcW w:w="8542" w:type="dxa"/>
                  <w:gridSpan w:val="4"/>
                  <w:tcBorders>
                    <w:top w:val="nil"/>
                    <w:left w:val="nil"/>
                    <w:bottom w:val="single" w:sz="4" w:space="0" w:color="auto"/>
                    <w:right w:val="nil"/>
                  </w:tcBorders>
                  <w:noWrap/>
                  <w:hideMark/>
                </w:tcPr>
                <w:p w14:paraId="0A6D74DE"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SECRETARÍA DISTRITAL DEL HÁBITAT</w:t>
                  </w:r>
                </w:p>
              </w:tc>
            </w:tr>
            <w:tr w:rsidR="00E6292E" w:rsidRPr="000A7CD8" w14:paraId="238843F9" w14:textId="77777777" w:rsidTr="00E6292E">
              <w:trPr>
                <w:trHeight w:val="480"/>
              </w:trPr>
              <w:tc>
                <w:tcPr>
                  <w:tcW w:w="481" w:type="dxa"/>
                  <w:tcBorders>
                    <w:top w:val="single" w:sz="4" w:space="0" w:color="auto"/>
                    <w:left w:val="nil"/>
                    <w:bottom w:val="single" w:sz="4" w:space="0" w:color="auto"/>
                    <w:right w:val="nil"/>
                  </w:tcBorders>
                  <w:hideMark/>
                </w:tcPr>
                <w:p w14:paraId="57E98C2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35B2286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0EC4E3C5"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3262A2B5"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0D08BEB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7ADFFB7A" w14:textId="77777777" w:rsidTr="00E6292E">
              <w:trPr>
                <w:trHeight w:val="240"/>
              </w:trPr>
              <w:tc>
                <w:tcPr>
                  <w:tcW w:w="481" w:type="dxa"/>
                  <w:tcBorders>
                    <w:top w:val="nil"/>
                    <w:left w:val="nil"/>
                    <w:bottom w:val="nil"/>
                    <w:right w:val="nil"/>
                  </w:tcBorders>
                  <w:hideMark/>
                </w:tcPr>
                <w:p w14:paraId="3DA47FB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6AC4B4F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17607DD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31.492.065.000</w:t>
                  </w:r>
                </w:p>
              </w:tc>
              <w:tc>
                <w:tcPr>
                  <w:tcW w:w="1842" w:type="dxa"/>
                  <w:tcBorders>
                    <w:top w:val="nil"/>
                    <w:left w:val="nil"/>
                    <w:bottom w:val="nil"/>
                    <w:right w:val="nil"/>
                  </w:tcBorders>
                  <w:hideMark/>
                </w:tcPr>
                <w:p w14:paraId="6BC88DD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07F5C70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31.492.065.000</w:t>
                  </w:r>
                </w:p>
              </w:tc>
            </w:tr>
            <w:tr w:rsidR="00E6292E" w:rsidRPr="000A7CD8" w14:paraId="6D27FAEB" w14:textId="77777777" w:rsidTr="00E6292E">
              <w:trPr>
                <w:trHeight w:val="240"/>
              </w:trPr>
              <w:tc>
                <w:tcPr>
                  <w:tcW w:w="481" w:type="dxa"/>
                  <w:tcBorders>
                    <w:top w:val="nil"/>
                    <w:left w:val="nil"/>
                    <w:bottom w:val="nil"/>
                    <w:right w:val="nil"/>
                  </w:tcBorders>
                  <w:hideMark/>
                </w:tcPr>
                <w:p w14:paraId="7DBF6529"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3298E13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2E03BBB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664.225.039.000</w:t>
                  </w:r>
                </w:p>
              </w:tc>
              <w:tc>
                <w:tcPr>
                  <w:tcW w:w="1842" w:type="dxa"/>
                  <w:tcBorders>
                    <w:top w:val="nil"/>
                    <w:left w:val="nil"/>
                    <w:bottom w:val="nil"/>
                    <w:right w:val="nil"/>
                  </w:tcBorders>
                  <w:hideMark/>
                </w:tcPr>
                <w:p w14:paraId="6044333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160.590.261.000</w:t>
                  </w:r>
                </w:p>
              </w:tc>
              <w:tc>
                <w:tcPr>
                  <w:tcW w:w="1936" w:type="dxa"/>
                  <w:tcBorders>
                    <w:top w:val="nil"/>
                    <w:left w:val="nil"/>
                    <w:bottom w:val="nil"/>
                    <w:right w:val="nil"/>
                  </w:tcBorders>
                  <w:hideMark/>
                </w:tcPr>
                <w:p w14:paraId="336CB9F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824.815.300.000</w:t>
                  </w:r>
                </w:p>
              </w:tc>
            </w:tr>
            <w:tr w:rsidR="00E6292E" w:rsidRPr="000A7CD8" w14:paraId="0290EED9" w14:textId="77777777" w:rsidTr="00E6292E">
              <w:trPr>
                <w:trHeight w:val="240"/>
              </w:trPr>
              <w:tc>
                <w:tcPr>
                  <w:tcW w:w="481" w:type="dxa"/>
                  <w:tcBorders>
                    <w:top w:val="single" w:sz="4" w:space="0" w:color="auto"/>
                    <w:left w:val="nil"/>
                    <w:bottom w:val="single" w:sz="4" w:space="0" w:color="auto"/>
                    <w:right w:val="nil"/>
                  </w:tcBorders>
                  <w:noWrap/>
                  <w:hideMark/>
                </w:tcPr>
                <w:p w14:paraId="31D20BA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62169A87"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18330D1B"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695.717.104.000</w:t>
                  </w:r>
                </w:p>
              </w:tc>
              <w:tc>
                <w:tcPr>
                  <w:tcW w:w="1842" w:type="dxa"/>
                  <w:tcBorders>
                    <w:top w:val="single" w:sz="4" w:space="0" w:color="auto"/>
                    <w:left w:val="nil"/>
                    <w:bottom w:val="single" w:sz="4" w:space="0" w:color="auto"/>
                    <w:right w:val="nil"/>
                  </w:tcBorders>
                  <w:vAlign w:val="center"/>
                  <w:hideMark/>
                </w:tcPr>
                <w:p w14:paraId="798A7309"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160.590.261.000</w:t>
                  </w:r>
                </w:p>
              </w:tc>
              <w:tc>
                <w:tcPr>
                  <w:tcW w:w="1936" w:type="dxa"/>
                  <w:tcBorders>
                    <w:top w:val="single" w:sz="4" w:space="0" w:color="auto"/>
                    <w:left w:val="nil"/>
                    <w:bottom w:val="single" w:sz="4" w:space="0" w:color="auto"/>
                    <w:right w:val="nil"/>
                  </w:tcBorders>
                  <w:vAlign w:val="center"/>
                  <w:hideMark/>
                </w:tcPr>
                <w:p w14:paraId="4F6C233E"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856.307.365.000</w:t>
                  </w:r>
                </w:p>
              </w:tc>
            </w:tr>
            <w:tr w:rsidR="00E6292E" w:rsidRPr="000A7CD8" w14:paraId="2D586901" w14:textId="77777777" w:rsidTr="00E6292E">
              <w:trPr>
                <w:trHeight w:val="282"/>
              </w:trPr>
              <w:tc>
                <w:tcPr>
                  <w:tcW w:w="481" w:type="dxa"/>
                  <w:tcBorders>
                    <w:top w:val="nil"/>
                    <w:left w:val="nil"/>
                    <w:bottom w:val="nil"/>
                    <w:right w:val="nil"/>
                  </w:tcBorders>
                  <w:noWrap/>
                  <w:hideMark/>
                </w:tcPr>
                <w:p w14:paraId="0D27AED6"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466AFD78"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118AB822"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11C6A8DA"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0D486507" w14:textId="77777777" w:rsidR="00E6292E" w:rsidRPr="000A7CD8" w:rsidRDefault="00E6292E" w:rsidP="00E6292E">
                  <w:pPr>
                    <w:jc w:val="right"/>
                    <w:rPr>
                      <w:lang w:val="es-CO" w:eastAsia="es-CO"/>
                    </w:rPr>
                  </w:pPr>
                </w:p>
              </w:tc>
            </w:tr>
            <w:tr w:rsidR="00E6292E" w:rsidRPr="000A7CD8" w14:paraId="6C9A3A59" w14:textId="77777777" w:rsidTr="00E6292E">
              <w:trPr>
                <w:trHeight w:val="240"/>
              </w:trPr>
              <w:tc>
                <w:tcPr>
                  <w:tcW w:w="481" w:type="dxa"/>
                  <w:tcBorders>
                    <w:top w:val="nil"/>
                    <w:left w:val="nil"/>
                    <w:bottom w:val="nil"/>
                    <w:right w:val="nil"/>
                  </w:tcBorders>
                  <w:hideMark/>
                </w:tcPr>
                <w:p w14:paraId="1032006E"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208</w:t>
                  </w:r>
                </w:p>
              </w:tc>
              <w:tc>
                <w:tcPr>
                  <w:tcW w:w="8542" w:type="dxa"/>
                  <w:gridSpan w:val="4"/>
                  <w:tcBorders>
                    <w:top w:val="nil"/>
                    <w:left w:val="nil"/>
                    <w:bottom w:val="single" w:sz="4" w:space="0" w:color="auto"/>
                    <w:right w:val="nil"/>
                  </w:tcBorders>
                  <w:noWrap/>
                  <w:hideMark/>
                </w:tcPr>
                <w:p w14:paraId="69473A73"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CAJA DE VIVIENDA POPULAR</w:t>
                  </w:r>
                </w:p>
              </w:tc>
            </w:tr>
            <w:tr w:rsidR="00E6292E" w:rsidRPr="000A7CD8" w14:paraId="39B73D7E" w14:textId="77777777" w:rsidTr="00E6292E">
              <w:trPr>
                <w:trHeight w:val="480"/>
              </w:trPr>
              <w:tc>
                <w:tcPr>
                  <w:tcW w:w="481" w:type="dxa"/>
                  <w:tcBorders>
                    <w:top w:val="single" w:sz="4" w:space="0" w:color="auto"/>
                    <w:left w:val="nil"/>
                    <w:bottom w:val="single" w:sz="4" w:space="0" w:color="auto"/>
                    <w:right w:val="nil"/>
                  </w:tcBorders>
                  <w:hideMark/>
                </w:tcPr>
                <w:p w14:paraId="73BD49B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3FC2B69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2BE3C474"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5BF46AC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4AB26AC7"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437A093B" w14:textId="77777777" w:rsidTr="00E6292E">
              <w:trPr>
                <w:trHeight w:val="240"/>
              </w:trPr>
              <w:tc>
                <w:tcPr>
                  <w:tcW w:w="481" w:type="dxa"/>
                  <w:tcBorders>
                    <w:top w:val="nil"/>
                    <w:left w:val="nil"/>
                    <w:bottom w:val="nil"/>
                    <w:right w:val="nil"/>
                  </w:tcBorders>
                  <w:hideMark/>
                </w:tcPr>
                <w:p w14:paraId="45BEE58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4777AB2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54EDEBD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467D1D1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16.564.759.000</w:t>
                  </w:r>
                </w:p>
              </w:tc>
              <w:tc>
                <w:tcPr>
                  <w:tcW w:w="1936" w:type="dxa"/>
                  <w:tcBorders>
                    <w:top w:val="nil"/>
                    <w:left w:val="nil"/>
                    <w:bottom w:val="nil"/>
                    <w:right w:val="nil"/>
                  </w:tcBorders>
                  <w:hideMark/>
                </w:tcPr>
                <w:p w14:paraId="48D2364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16.564.759.000</w:t>
                  </w:r>
                </w:p>
              </w:tc>
            </w:tr>
            <w:tr w:rsidR="00E6292E" w:rsidRPr="000A7CD8" w14:paraId="1C95CEB0" w14:textId="77777777" w:rsidTr="00E6292E">
              <w:trPr>
                <w:trHeight w:val="240"/>
              </w:trPr>
              <w:tc>
                <w:tcPr>
                  <w:tcW w:w="481" w:type="dxa"/>
                  <w:tcBorders>
                    <w:top w:val="nil"/>
                    <w:left w:val="nil"/>
                    <w:bottom w:val="nil"/>
                    <w:right w:val="nil"/>
                  </w:tcBorders>
                  <w:hideMark/>
                </w:tcPr>
                <w:p w14:paraId="3BC0ED6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73617C5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7DECC8B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4.178.650.000</w:t>
                  </w:r>
                </w:p>
              </w:tc>
              <w:tc>
                <w:tcPr>
                  <w:tcW w:w="1842" w:type="dxa"/>
                  <w:tcBorders>
                    <w:top w:val="nil"/>
                    <w:left w:val="nil"/>
                    <w:bottom w:val="nil"/>
                    <w:right w:val="nil"/>
                  </w:tcBorders>
                  <w:hideMark/>
                </w:tcPr>
                <w:p w14:paraId="7FDDC31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83.439.509.000</w:t>
                  </w:r>
                </w:p>
              </w:tc>
              <w:tc>
                <w:tcPr>
                  <w:tcW w:w="1936" w:type="dxa"/>
                  <w:tcBorders>
                    <w:top w:val="nil"/>
                    <w:left w:val="nil"/>
                    <w:bottom w:val="nil"/>
                    <w:right w:val="nil"/>
                  </w:tcBorders>
                  <w:hideMark/>
                </w:tcPr>
                <w:p w14:paraId="7993223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87.618.159.000</w:t>
                  </w:r>
                </w:p>
              </w:tc>
            </w:tr>
            <w:tr w:rsidR="00E6292E" w:rsidRPr="000A7CD8" w14:paraId="5EB3D7CF" w14:textId="77777777" w:rsidTr="00E6292E">
              <w:trPr>
                <w:trHeight w:val="240"/>
              </w:trPr>
              <w:tc>
                <w:tcPr>
                  <w:tcW w:w="481" w:type="dxa"/>
                  <w:tcBorders>
                    <w:top w:val="single" w:sz="4" w:space="0" w:color="auto"/>
                    <w:left w:val="nil"/>
                    <w:bottom w:val="single" w:sz="4" w:space="0" w:color="auto"/>
                    <w:right w:val="nil"/>
                  </w:tcBorders>
                  <w:noWrap/>
                  <w:hideMark/>
                </w:tcPr>
                <w:p w14:paraId="3A26FCE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04C0B78F"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704E9EA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4.178.650.000</w:t>
                  </w:r>
                </w:p>
              </w:tc>
              <w:tc>
                <w:tcPr>
                  <w:tcW w:w="1842" w:type="dxa"/>
                  <w:tcBorders>
                    <w:top w:val="single" w:sz="4" w:space="0" w:color="auto"/>
                    <w:left w:val="nil"/>
                    <w:bottom w:val="single" w:sz="4" w:space="0" w:color="auto"/>
                    <w:right w:val="nil"/>
                  </w:tcBorders>
                  <w:vAlign w:val="center"/>
                  <w:hideMark/>
                </w:tcPr>
                <w:p w14:paraId="132A0F65"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100.004.268.000</w:t>
                  </w:r>
                </w:p>
              </w:tc>
              <w:tc>
                <w:tcPr>
                  <w:tcW w:w="1936" w:type="dxa"/>
                  <w:tcBorders>
                    <w:top w:val="single" w:sz="4" w:space="0" w:color="auto"/>
                    <w:left w:val="nil"/>
                    <w:bottom w:val="single" w:sz="4" w:space="0" w:color="auto"/>
                    <w:right w:val="nil"/>
                  </w:tcBorders>
                  <w:vAlign w:val="center"/>
                  <w:hideMark/>
                </w:tcPr>
                <w:p w14:paraId="4F9D402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104.182.918.000</w:t>
                  </w:r>
                </w:p>
              </w:tc>
            </w:tr>
            <w:tr w:rsidR="00E6292E" w:rsidRPr="000A7CD8" w14:paraId="34926429" w14:textId="77777777" w:rsidTr="00E6292E">
              <w:trPr>
                <w:trHeight w:val="282"/>
              </w:trPr>
              <w:tc>
                <w:tcPr>
                  <w:tcW w:w="481" w:type="dxa"/>
                  <w:tcBorders>
                    <w:top w:val="nil"/>
                    <w:left w:val="nil"/>
                    <w:bottom w:val="nil"/>
                    <w:right w:val="nil"/>
                  </w:tcBorders>
                  <w:noWrap/>
                  <w:hideMark/>
                </w:tcPr>
                <w:p w14:paraId="346B1BC2"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0C14A91D"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0FA86387"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49FEE90A"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533F0AE9" w14:textId="77777777" w:rsidR="00E6292E" w:rsidRPr="000A7CD8" w:rsidRDefault="00E6292E" w:rsidP="00E6292E">
                  <w:pPr>
                    <w:jc w:val="right"/>
                    <w:rPr>
                      <w:lang w:val="es-CO" w:eastAsia="es-CO"/>
                    </w:rPr>
                  </w:pPr>
                </w:p>
              </w:tc>
            </w:tr>
            <w:tr w:rsidR="00E6292E" w:rsidRPr="000A7CD8" w14:paraId="77798FBC" w14:textId="77777777" w:rsidTr="00E6292E">
              <w:trPr>
                <w:trHeight w:val="240"/>
              </w:trPr>
              <w:tc>
                <w:tcPr>
                  <w:tcW w:w="481" w:type="dxa"/>
                  <w:tcBorders>
                    <w:top w:val="nil"/>
                    <w:left w:val="nil"/>
                    <w:bottom w:val="nil"/>
                    <w:right w:val="nil"/>
                  </w:tcBorders>
                  <w:hideMark/>
                </w:tcPr>
                <w:p w14:paraId="234C2E3D"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228</w:t>
                  </w:r>
                </w:p>
              </w:tc>
              <w:tc>
                <w:tcPr>
                  <w:tcW w:w="8542" w:type="dxa"/>
                  <w:gridSpan w:val="4"/>
                  <w:tcBorders>
                    <w:top w:val="nil"/>
                    <w:left w:val="nil"/>
                    <w:bottom w:val="single" w:sz="4" w:space="0" w:color="auto"/>
                    <w:right w:val="nil"/>
                  </w:tcBorders>
                  <w:noWrap/>
                  <w:hideMark/>
                </w:tcPr>
                <w:p w14:paraId="3C96925B"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 xml:space="preserve">UNIDAD ADMINISTRATIVA ESPECIAL DE SERVICIOS PÚBLICOS </w:t>
                  </w:r>
                </w:p>
              </w:tc>
            </w:tr>
            <w:tr w:rsidR="00E6292E" w:rsidRPr="000A7CD8" w14:paraId="2D5AA6EF" w14:textId="77777777" w:rsidTr="00E6292E">
              <w:trPr>
                <w:trHeight w:val="480"/>
              </w:trPr>
              <w:tc>
                <w:tcPr>
                  <w:tcW w:w="481" w:type="dxa"/>
                  <w:tcBorders>
                    <w:top w:val="single" w:sz="4" w:space="0" w:color="auto"/>
                    <w:left w:val="nil"/>
                    <w:bottom w:val="single" w:sz="4" w:space="0" w:color="auto"/>
                    <w:right w:val="nil"/>
                  </w:tcBorders>
                  <w:hideMark/>
                </w:tcPr>
                <w:p w14:paraId="0D8C27F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54E6148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9AF8605"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w:t>
                  </w:r>
                </w:p>
              </w:tc>
              <w:tc>
                <w:tcPr>
                  <w:tcW w:w="1842" w:type="dxa"/>
                  <w:tcBorders>
                    <w:top w:val="nil"/>
                    <w:left w:val="nil"/>
                    <w:bottom w:val="single" w:sz="4" w:space="0" w:color="auto"/>
                    <w:right w:val="nil"/>
                  </w:tcBorders>
                  <w:hideMark/>
                </w:tcPr>
                <w:p w14:paraId="7DB5400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Aportes</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2D6596E5"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7DE705B3" w14:textId="77777777" w:rsidTr="00E6292E">
              <w:trPr>
                <w:trHeight w:val="240"/>
              </w:trPr>
              <w:tc>
                <w:tcPr>
                  <w:tcW w:w="481" w:type="dxa"/>
                  <w:tcBorders>
                    <w:top w:val="nil"/>
                    <w:left w:val="nil"/>
                    <w:bottom w:val="nil"/>
                    <w:right w:val="nil"/>
                  </w:tcBorders>
                  <w:hideMark/>
                </w:tcPr>
                <w:p w14:paraId="09C2ED3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1612973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6240031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4CC2F7E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340.834.172.000</w:t>
                  </w:r>
                </w:p>
              </w:tc>
              <w:tc>
                <w:tcPr>
                  <w:tcW w:w="1936" w:type="dxa"/>
                  <w:tcBorders>
                    <w:top w:val="nil"/>
                    <w:left w:val="nil"/>
                    <w:bottom w:val="nil"/>
                    <w:right w:val="nil"/>
                  </w:tcBorders>
                  <w:hideMark/>
                </w:tcPr>
                <w:p w14:paraId="6EAD000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340.834.172.000</w:t>
                  </w:r>
                </w:p>
              </w:tc>
            </w:tr>
            <w:tr w:rsidR="00E6292E" w:rsidRPr="000A7CD8" w14:paraId="2264E287" w14:textId="77777777" w:rsidTr="00E6292E">
              <w:trPr>
                <w:trHeight w:val="240"/>
              </w:trPr>
              <w:tc>
                <w:tcPr>
                  <w:tcW w:w="481" w:type="dxa"/>
                  <w:tcBorders>
                    <w:top w:val="nil"/>
                    <w:left w:val="nil"/>
                    <w:bottom w:val="nil"/>
                    <w:right w:val="nil"/>
                  </w:tcBorders>
                  <w:hideMark/>
                </w:tcPr>
                <w:p w14:paraId="22D2994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044F9011"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7B568A0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21.057.356.000</w:t>
                  </w:r>
                </w:p>
              </w:tc>
              <w:tc>
                <w:tcPr>
                  <w:tcW w:w="1842" w:type="dxa"/>
                  <w:tcBorders>
                    <w:top w:val="nil"/>
                    <w:left w:val="nil"/>
                    <w:bottom w:val="nil"/>
                    <w:right w:val="nil"/>
                  </w:tcBorders>
                  <w:hideMark/>
                </w:tcPr>
                <w:p w14:paraId="41FA350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206.511.235.000</w:t>
                  </w:r>
                </w:p>
              </w:tc>
              <w:tc>
                <w:tcPr>
                  <w:tcW w:w="1936" w:type="dxa"/>
                  <w:tcBorders>
                    <w:top w:val="nil"/>
                    <w:left w:val="nil"/>
                    <w:bottom w:val="nil"/>
                    <w:right w:val="nil"/>
                  </w:tcBorders>
                  <w:hideMark/>
                </w:tcPr>
                <w:p w14:paraId="36D19C4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227.568.591.000</w:t>
                  </w:r>
                </w:p>
              </w:tc>
            </w:tr>
            <w:tr w:rsidR="00E6292E" w:rsidRPr="000A7CD8" w14:paraId="1D0BD061" w14:textId="77777777" w:rsidTr="00E6292E">
              <w:trPr>
                <w:trHeight w:val="240"/>
              </w:trPr>
              <w:tc>
                <w:tcPr>
                  <w:tcW w:w="481" w:type="dxa"/>
                  <w:tcBorders>
                    <w:top w:val="single" w:sz="4" w:space="0" w:color="auto"/>
                    <w:left w:val="nil"/>
                    <w:bottom w:val="single" w:sz="4" w:space="0" w:color="auto"/>
                    <w:right w:val="nil"/>
                  </w:tcBorders>
                  <w:noWrap/>
                  <w:hideMark/>
                </w:tcPr>
                <w:p w14:paraId="1353184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75D64CD4"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394E4B57"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21.057.356.000</w:t>
                  </w:r>
                </w:p>
              </w:tc>
              <w:tc>
                <w:tcPr>
                  <w:tcW w:w="1842" w:type="dxa"/>
                  <w:tcBorders>
                    <w:top w:val="single" w:sz="4" w:space="0" w:color="auto"/>
                    <w:left w:val="nil"/>
                    <w:bottom w:val="single" w:sz="4" w:space="0" w:color="auto"/>
                    <w:right w:val="nil"/>
                  </w:tcBorders>
                  <w:vAlign w:val="center"/>
                  <w:hideMark/>
                </w:tcPr>
                <w:p w14:paraId="0BAD18DB"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547.345.407.000</w:t>
                  </w:r>
                </w:p>
              </w:tc>
              <w:tc>
                <w:tcPr>
                  <w:tcW w:w="1936" w:type="dxa"/>
                  <w:tcBorders>
                    <w:top w:val="single" w:sz="4" w:space="0" w:color="auto"/>
                    <w:left w:val="nil"/>
                    <w:bottom w:val="single" w:sz="4" w:space="0" w:color="auto"/>
                    <w:right w:val="nil"/>
                  </w:tcBorders>
                  <w:vAlign w:val="center"/>
                  <w:hideMark/>
                </w:tcPr>
                <w:p w14:paraId="0A9F51A5"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568.402.763.000</w:t>
                  </w:r>
                </w:p>
              </w:tc>
            </w:tr>
            <w:tr w:rsidR="00E6292E" w:rsidRPr="000A7CD8" w14:paraId="742F97DE" w14:textId="77777777" w:rsidTr="00E6292E">
              <w:trPr>
                <w:trHeight w:val="282"/>
              </w:trPr>
              <w:tc>
                <w:tcPr>
                  <w:tcW w:w="481" w:type="dxa"/>
                  <w:tcBorders>
                    <w:top w:val="nil"/>
                    <w:left w:val="nil"/>
                    <w:bottom w:val="nil"/>
                    <w:right w:val="nil"/>
                  </w:tcBorders>
                  <w:noWrap/>
                  <w:vAlign w:val="bottom"/>
                  <w:hideMark/>
                </w:tcPr>
                <w:p w14:paraId="6945DDDF"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385D9C8A"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A4B1C84"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E91F19C"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2FEEB8AD" w14:textId="77777777" w:rsidR="00E6292E" w:rsidRPr="000A7CD8" w:rsidRDefault="00E6292E" w:rsidP="00E6292E">
                  <w:pPr>
                    <w:rPr>
                      <w:lang w:val="es-CO" w:eastAsia="es-CO"/>
                    </w:rPr>
                  </w:pPr>
                </w:p>
              </w:tc>
            </w:tr>
            <w:tr w:rsidR="00E6292E" w:rsidRPr="000A7CD8" w14:paraId="21E6B47F" w14:textId="77777777" w:rsidTr="00E6292E">
              <w:trPr>
                <w:trHeight w:val="240"/>
              </w:trPr>
              <w:tc>
                <w:tcPr>
                  <w:tcW w:w="9023" w:type="dxa"/>
                  <w:gridSpan w:val="5"/>
                  <w:tcBorders>
                    <w:top w:val="nil"/>
                    <w:left w:val="nil"/>
                    <w:bottom w:val="nil"/>
                    <w:right w:val="nil"/>
                  </w:tcBorders>
                  <w:hideMark/>
                </w:tcPr>
                <w:p w14:paraId="404E963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MUJER</w:t>
                  </w:r>
                </w:p>
              </w:tc>
            </w:tr>
            <w:tr w:rsidR="00E6292E" w:rsidRPr="000A7CD8" w14:paraId="0BC2CC5D" w14:textId="77777777" w:rsidTr="00E6292E">
              <w:trPr>
                <w:trHeight w:val="240"/>
              </w:trPr>
              <w:tc>
                <w:tcPr>
                  <w:tcW w:w="481" w:type="dxa"/>
                  <w:tcBorders>
                    <w:top w:val="nil"/>
                    <w:left w:val="nil"/>
                    <w:bottom w:val="nil"/>
                    <w:right w:val="nil"/>
                  </w:tcBorders>
                  <w:noWrap/>
                  <w:vAlign w:val="bottom"/>
                  <w:hideMark/>
                </w:tcPr>
                <w:p w14:paraId="2AA73C29"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6CBBCA6E"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B51E07C"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F1DDF13"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08039048" w14:textId="77777777" w:rsidR="00E6292E" w:rsidRPr="000A7CD8" w:rsidRDefault="00E6292E" w:rsidP="00E6292E">
                  <w:pPr>
                    <w:rPr>
                      <w:lang w:val="es-CO" w:eastAsia="es-CO"/>
                    </w:rPr>
                  </w:pPr>
                </w:p>
              </w:tc>
            </w:tr>
            <w:tr w:rsidR="00E6292E" w:rsidRPr="000A7CD8" w14:paraId="1E167C52" w14:textId="77777777" w:rsidTr="00E6292E">
              <w:trPr>
                <w:trHeight w:val="240"/>
              </w:trPr>
              <w:tc>
                <w:tcPr>
                  <w:tcW w:w="481" w:type="dxa"/>
                  <w:tcBorders>
                    <w:top w:val="nil"/>
                    <w:left w:val="nil"/>
                    <w:bottom w:val="nil"/>
                    <w:right w:val="nil"/>
                  </w:tcBorders>
                  <w:hideMark/>
                </w:tcPr>
                <w:p w14:paraId="4B26B3B9"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121</w:t>
                  </w:r>
                </w:p>
              </w:tc>
              <w:tc>
                <w:tcPr>
                  <w:tcW w:w="8542" w:type="dxa"/>
                  <w:gridSpan w:val="4"/>
                  <w:tcBorders>
                    <w:top w:val="nil"/>
                    <w:left w:val="nil"/>
                    <w:bottom w:val="single" w:sz="4" w:space="0" w:color="auto"/>
                    <w:right w:val="nil"/>
                  </w:tcBorders>
                  <w:noWrap/>
                  <w:hideMark/>
                </w:tcPr>
                <w:p w14:paraId="26C992EE"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SECRETARÍA DISTRITAL DE LA MUJER</w:t>
                  </w:r>
                </w:p>
              </w:tc>
            </w:tr>
            <w:tr w:rsidR="00E6292E" w:rsidRPr="000A7CD8" w14:paraId="563258B2" w14:textId="77777777" w:rsidTr="00E6292E">
              <w:trPr>
                <w:trHeight w:val="480"/>
              </w:trPr>
              <w:tc>
                <w:tcPr>
                  <w:tcW w:w="481" w:type="dxa"/>
                  <w:tcBorders>
                    <w:top w:val="single" w:sz="4" w:space="0" w:color="auto"/>
                    <w:left w:val="nil"/>
                    <w:bottom w:val="single" w:sz="4" w:space="0" w:color="auto"/>
                    <w:right w:val="nil"/>
                  </w:tcBorders>
                  <w:hideMark/>
                </w:tcPr>
                <w:p w14:paraId="5FAC10A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6708DA9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59B5FA7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35558E0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2E3584B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4A6B2897" w14:textId="77777777" w:rsidTr="00E6292E">
              <w:trPr>
                <w:trHeight w:val="240"/>
              </w:trPr>
              <w:tc>
                <w:tcPr>
                  <w:tcW w:w="481" w:type="dxa"/>
                  <w:tcBorders>
                    <w:top w:val="nil"/>
                    <w:left w:val="nil"/>
                    <w:bottom w:val="nil"/>
                    <w:right w:val="nil"/>
                  </w:tcBorders>
                  <w:hideMark/>
                </w:tcPr>
                <w:p w14:paraId="64817F2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56F8CB5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219ED62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35.840.589.000</w:t>
                  </w:r>
                </w:p>
              </w:tc>
              <w:tc>
                <w:tcPr>
                  <w:tcW w:w="1842" w:type="dxa"/>
                  <w:tcBorders>
                    <w:top w:val="nil"/>
                    <w:left w:val="nil"/>
                    <w:bottom w:val="nil"/>
                    <w:right w:val="nil"/>
                  </w:tcBorders>
                  <w:hideMark/>
                </w:tcPr>
                <w:p w14:paraId="658B4DF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2C3A0F5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35.840.589.000</w:t>
                  </w:r>
                </w:p>
              </w:tc>
            </w:tr>
            <w:tr w:rsidR="00E6292E" w:rsidRPr="000A7CD8" w14:paraId="2A29BB01" w14:textId="77777777" w:rsidTr="00E6292E">
              <w:trPr>
                <w:trHeight w:val="240"/>
              </w:trPr>
              <w:tc>
                <w:tcPr>
                  <w:tcW w:w="481" w:type="dxa"/>
                  <w:tcBorders>
                    <w:top w:val="nil"/>
                    <w:left w:val="nil"/>
                    <w:bottom w:val="nil"/>
                    <w:right w:val="nil"/>
                  </w:tcBorders>
                  <w:hideMark/>
                </w:tcPr>
                <w:p w14:paraId="0C00F43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1BA6714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5B553FB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106.153.607.000</w:t>
                  </w:r>
                </w:p>
              </w:tc>
              <w:tc>
                <w:tcPr>
                  <w:tcW w:w="1842" w:type="dxa"/>
                  <w:tcBorders>
                    <w:top w:val="nil"/>
                    <w:left w:val="nil"/>
                    <w:bottom w:val="nil"/>
                    <w:right w:val="nil"/>
                  </w:tcBorders>
                  <w:hideMark/>
                </w:tcPr>
                <w:p w14:paraId="707AE1F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353AC1C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106.153.607.000</w:t>
                  </w:r>
                </w:p>
              </w:tc>
            </w:tr>
            <w:tr w:rsidR="00E6292E" w:rsidRPr="000A7CD8" w14:paraId="7D8E1F18" w14:textId="77777777" w:rsidTr="00E6292E">
              <w:trPr>
                <w:trHeight w:val="240"/>
              </w:trPr>
              <w:tc>
                <w:tcPr>
                  <w:tcW w:w="481" w:type="dxa"/>
                  <w:tcBorders>
                    <w:top w:val="single" w:sz="4" w:space="0" w:color="auto"/>
                    <w:left w:val="nil"/>
                    <w:bottom w:val="single" w:sz="4" w:space="0" w:color="auto"/>
                    <w:right w:val="nil"/>
                  </w:tcBorders>
                  <w:noWrap/>
                  <w:hideMark/>
                </w:tcPr>
                <w:p w14:paraId="1DF7CD9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4695C9A1"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7B6507CA"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141.994.196.000</w:t>
                  </w:r>
                </w:p>
              </w:tc>
              <w:tc>
                <w:tcPr>
                  <w:tcW w:w="1842" w:type="dxa"/>
                  <w:tcBorders>
                    <w:top w:val="single" w:sz="4" w:space="0" w:color="auto"/>
                    <w:left w:val="nil"/>
                    <w:bottom w:val="single" w:sz="4" w:space="0" w:color="auto"/>
                    <w:right w:val="nil"/>
                  </w:tcBorders>
                  <w:vAlign w:val="center"/>
                  <w:hideMark/>
                </w:tcPr>
                <w:p w14:paraId="6DE8DC92"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1962C78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141.994.196.000</w:t>
                  </w:r>
                </w:p>
              </w:tc>
            </w:tr>
            <w:tr w:rsidR="00E6292E" w:rsidRPr="000A7CD8" w14:paraId="39103E3B" w14:textId="77777777" w:rsidTr="00E6292E">
              <w:trPr>
                <w:trHeight w:val="282"/>
              </w:trPr>
              <w:tc>
                <w:tcPr>
                  <w:tcW w:w="481" w:type="dxa"/>
                  <w:tcBorders>
                    <w:top w:val="nil"/>
                    <w:left w:val="nil"/>
                    <w:bottom w:val="nil"/>
                    <w:right w:val="nil"/>
                  </w:tcBorders>
                  <w:noWrap/>
                  <w:hideMark/>
                </w:tcPr>
                <w:p w14:paraId="504BE8BC"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0B2C4872"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3CE3F037"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0F834DAB"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3B474AE0" w14:textId="77777777" w:rsidR="00E6292E" w:rsidRPr="000A7CD8" w:rsidRDefault="00E6292E" w:rsidP="00E6292E">
                  <w:pPr>
                    <w:jc w:val="right"/>
                    <w:rPr>
                      <w:lang w:val="es-CO" w:eastAsia="es-CO"/>
                    </w:rPr>
                  </w:pPr>
                </w:p>
              </w:tc>
            </w:tr>
            <w:tr w:rsidR="00E6292E" w:rsidRPr="000A7CD8" w14:paraId="792C3931" w14:textId="77777777" w:rsidTr="00E6292E">
              <w:trPr>
                <w:trHeight w:val="240"/>
              </w:trPr>
              <w:tc>
                <w:tcPr>
                  <w:tcW w:w="9023" w:type="dxa"/>
                  <w:gridSpan w:val="5"/>
                  <w:tcBorders>
                    <w:top w:val="nil"/>
                    <w:left w:val="nil"/>
                    <w:bottom w:val="nil"/>
                    <w:right w:val="nil"/>
                  </w:tcBorders>
                  <w:hideMark/>
                </w:tcPr>
                <w:p w14:paraId="24CD75C8"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GESTIÓN JURIDICA</w:t>
                  </w:r>
                </w:p>
              </w:tc>
            </w:tr>
            <w:tr w:rsidR="00E6292E" w:rsidRPr="000A7CD8" w14:paraId="5F26C0CD" w14:textId="77777777" w:rsidTr="00E6292E">
              <w:trPr>
                <w:trHeight w:val="240"/>
              </w:trPr>
              <w:tc>
                <w:tcPr>
                  <w:tcW w:w="481" w:type="dxa"/>
                  <w:tcBorders>
                    <w:top w:val="nil"/>
                    <w:left w:val="nil"/>
                    <w:bottom w:val="nil"/>
                    <w:right w:val="nil"/>
                  </w:tcBorders>
                  <w:noWrap/>
                  <w:vAlign w:val="bottom"/>
                  <w:hideMark/>
                </w:tcPr>
                <w:p w14:paraId="309B0E34"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477CAF0A"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553FDC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523BB1C1"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571F199F" w14:textId="77777777" w:rsidR="00E6292E" w:rsidRPr="000A7CD8" w:rsidRDefault="00E6292E" w:rsidP="00E6292E">
                  <w:pPr>
                    <w:rPr>
                      <w:lang w:val="es-CO" w:eastAsia="es-CO"/>
                    </w:rPr>
                  </w:pPr>
                </w:p>
              </w:tc>
            </w:tr>
            <w:tr w:rsidR="00E6292E" w:rsidRPr="000A7CD8" w14:paraId="47BDD3D1" w14:textId="77777777" w:rsidTr="00E6292E">
              <w:trPr>
                <w:trHeight w:val="240"/>
              </w:trPr>
              <w:tc>
                <w:tcPr>
                  <w:tcW w:w="481" w:type="dxa"/>
                  <w:tcBorders>
                    <w:top w:val="nil"/>
                    <w:left w:val="nil"/>
                    <w:bottom w:val="nil"/>
                    <w:right w:val="nil"/>
                  </w:tcBorders>
                  <w:hideMark/>
                </w:tcPr>
                <w:p w14:paraId="6CBF62B8"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136</w:t>
                  </w:r>
                </w:p>
              </w:tc>
              <w:tc>
                <w:tcPr>
                  <w:tcW w:w="8542" w:type="dxa"/>
                  <w:gridSpan w:val="4"/>
                  <w:tcBorders>
                    <w:top w:val="nil"/>
                    <w:left w:val="nil"/>
                    <w:bottom w:val="single" w:sz="4" w:space="0" w:color="auto"/>
                    <w:right w:val="nil"/>
                  </w:tcBorders>
                  <w:noWrap/>
                  <w:hideMark/>
                </w:tcPr>
                <w:p w14:paraId="053B1C6A"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SECRETARÍA JURÍDICA DISTRITAL</w:t>
                  </w:r>
                </w:p>
              </w:tc>
            </w:tr>
            <w:tr w:rsidR="00E6292E" w:rsidRPr="000A7CD8" w14:paraId="3CBB3266" w14:textId="77777777" w:rsidTr="00E6292E">
              <w:trPr>
                <w:trHeight w:val="480"/>
              </w:trPr>
              <w:tc>
                <w:tcPr>
                  <w:tcW w:w="481" w:type="dxa"/>
                  <w:tcBorders>
                    <w:top w:val="single" w:sz="4" w:space="0" w:color="auto"/>
                    <w:left w:val="nil"/>
                    <w:bottom w:val="single" w:sz="4" w:space="0" w:color="auto"/>
                    <w:right w:val="nil"/>
                  </w:tcBorders>
                  <w:hideMark/>
                </w:tcPr>
                <w:p w14:paraId="5873D37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6E8359B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401575C8"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12544B68"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46DD8EC7"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3FC8CD55" w14:textId="77777777" w:rsidTr="00E6292E">
              <w:trPr>
                <w:trHeight w:val="240"/>
              </w:trPr>
              <w:tc>
                <w:tcPr>
                  <w:tcW w:w="481" w:type="dxa"/>
                  <w:tcBorders>
                    <w:top w:val="nil"/>
                    <w:left w:val="nil"/>
                    <w:bottom w:val="nil"/>
                    <w:right w:val="nil"/>
                  </w:tcBorders>
                  <w:hideMark/>
                </w:tcPr>
                <w:p w14:paraId="74893F2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5049B68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36EC4BC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37.872.176.000</w:t>
                  </w:r>
                </w:p>
              </w:tc>
              <w:tc>
                <w:tcPr>
                  <w:tcW w:w="1842" w:type="dxa"/>
                  <w:tcBorders>
                    <w:top w:val="nil"/>
                    <w:left w:val="nil"/>
                    <w:bottom w:val="nil"/>
                    <w:right w:val="nil"/>
                  </w:tcBorders>
                  <w:hideMark/>
                </w:tcPr>
                <w:p w14:paraId="22232ED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3AC8AE0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37.872.176.000</w:t>
                  </w:r>
                </w:p>
              </w:tc>
            </w:tr>
            <w:tr w:rsidR="00E6292E" w:rsidRPr="000A7CD8" w14:paraId="69EC8ADD" w14:textId="77777777" w:rsidTr="00E6292E">
              <w:trPr>
                <w:trHeight w:val="240"/>
              </w:trPr>
              <w:tc>
                <w:tcPr>
                  <w:tcW w:w="481" w:type="dxa"/>
                  <w:tcBorders>
                    <w:top w:val="nil"/>
                    <w:left w:val="nil"/>
                    <w:bottom w:val="nil"/>
                    <w:right w:val="nil"/>
                  </w:tcBorders>
                  <w:hideMark/>
                </w:tcPr>
                <w:p w14:paraId="157A15B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079FCD2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188ED39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10.671.154.000</w:t>
                  </w:r>
                </w:p>
              </w:tc>
              <w:tc>
                <w:tcPr>
                  <w:tcW w:w="1842" w:type="dxa"/>
                  <w:tcBorders>
                    <w:top w:val="nil"/>
                    <w:left w:val="nil"/>
                    <w:bottom w:val="nil"/>
                    <w:right w:val="nil"/>
                  </w:tcBorders>
                  <w:hideMark/>
                </w:tcPr>
                <w:p w14:paraId="3A585A6A"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6A91796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10.671.154.000</w:t>
                  </w:r>
                </w:p>
              </w:tc>
            </w:tr>
            <w:tr w:rsidR="00E6292E" w:rsidRPr="000A7CD8" w14:paraId="4B7BAA53" w14:textId="77777777" w:rsidTr="00E6292E">
              <w:trPr>
                <w:trHeight w:val="240"/>
              </w:trPr>
              <w:tc>
                <w:tcPr>
                  <w:tcW w:w="481" w:type="dxa"/>
                  <w:tcBorders>
                    <w:top w:val="single" w:sz="4" w:space="0" w:color="auto"/>
                    <w:left w:val="nil"/>
                    <w:bottom w:val="single" w:sz="4" w:space="0" w:color="auto"/>
                    <w:right w:val="nil"/>
                  </w:tcBorders>
                  <w:noWrap/>
                  <w:hideMark/>
                </w:tcPr>
                <w:p w14:paraId="32981D9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10B3495A"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4911B6F8"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48.543.330.000</w:t>
                  </w:r>
                </w:p>
              </w:tc>
              <w:tc>
                <w:tcPr>
                  <w:tcW w:w="1842" w:type="dxa"/>
                  <w:tcBorders>
                    <w:top w:val="single" w:sz="4" w:space="0" w:color="auto"/>
                    <w:left w:val="nil"/>
                    <w:bottom w:val="single" w:sz="4" w:space="0" w:color="auto"/>
                    <w:right w:val="nil"/>
                  </w:tcBorders>
                  <w:vAlign w:val="center"/>
                  <w:hideMark/>
                </w:tcPr>
                <w:p w14:paraId="47A5278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25EB35C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48.543.330.000</w:t>
                  </w:r>
                </w:p>
              </w:tc>
            </w:tr>
            <w:tr w:rsidR="00E6292E" w:rsidRPr="000A7CD8" w14:paraId="31D516A5" w14:textId="77777777" w:rsidTr="00E6292E">
              <w:trPr>
                <w:trHeight w:val="282"/>
              </w:trPr>
              <w:tc>
                <w:tcPr>
                  <w:tcW w:w="481" w:type="dxa"/>
                  <w:tcBorders>
                    <w:top w:val="nil"/>
                    <w:left w:val="nil"/>
                    <w:bottom w:val="nil"/>
                    <w:right w:val="nil"/>
                  </w:tcBorders>
                  <w:noWrap/>
                  <w:hideMark/>
                </w:tcPr>
                <w:p w14:paraId="62421C79"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1D4B447F"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6B8F7D3F"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7AC4D42B"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6C0C603E" w14:textId="77777777" w:rsidR="00E6292E" w:rsidRPr="000A7CD8" w:rsidRDefault="00E6292E" w:rsidP="00E6292E">
                  <w:pPr>
                    <w:jc w:val="right"/>
                    <w:rPr>
                      <w:lang w:val="es-CO" w:eastAsia="es-CO"/>
                    </w:rPr>
                  </w:pPr>
                </w:p>
              </w:tc>
            </w:tr>
            <w:tr w:rsidR="00E6292E" w:rsidRPr="000A7CD8" w14:paraId="612CC6C3" w14:textId="77777777" w:rsidTr="00E6292E">
              <w:trPr>
                <w:trHeight w:val="282"/>
              </w:trPr>
              <w:tc>
                <w:tcPr>
                  <w:tcW w:w="481" w:type="dxa"/>
                  <w:tcBorders>
                    <w:top w:val="nil"/>
                    <w:left w:val="nil"/>
                    <w:bottom w:val="nil"/>
                    <w:right w:val="nil"/>
                  </w:tcBorders>
                  <w:noWrap/>
                  <w:vAlign w:val="bottom"/>
                  <w:hideMark/>
                </w:tcPr>
                <w:p w14:paraId="4647CD6D"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4BA0AE81"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6E5377E2"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32AFDF5"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735D665C" w14:textId="77777777" w:rsidR="00E6292E" w:rsidRPr="000A7CD8" w:rsidRDefault="00E6292E" w:rsidP="00E6292E">
                  <w:pPr>
                    <w:rPr>
                      <w:lang w:val="es-CO" w:eastAsia="es-CO"/>
                    </w:rPr>
                  </w:pPr>
                </w:p>
              </w:tc>
            </w:tr>
            <w:tr w:rsidR="00E6292E" w:rsidRPr="000A7CD8" w14:paraId="51BDA7D7" w14:textId="77777777" w:rsidTr="00E6292E">
              <w:trPr>
                <w:trHeight w:val="270"/>
              </w:trPr>
              <w:tc>
                <w:tcPr>
                  <w:tcW w:w="9023" w:type="dxa"/>
                  <w:gridSpan w:val="5"/>
                  <w:tcBorders>
                    <w:top w:val="nil"/>
                    <w:left w:val="nil"/>
                    <w:bottom w:val="nil"/>
                    <w:right w:val="nil"/>
                  </w:tcBorders>
                  <w:hideMark/>
                </w:tcPr>
                <w:p w14:paraId="0DD2240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SEGURIDAD, CONVIVENCIA Y JUSTICIA - CONSOLIDADO</w:t>
                  </w:r>
                </w:p>
              </w:tc>
            </w:tr>
            <w:tr w:rsidR="00E6292E" w:rsidRPr="000A7CD8" w14:paraId="528D2B47" w14:textId="77777777" w:rsidTr="00E6292E">
              <w:trPr>
                <w:trHeight w:val="240"/>
              </w:trPr>
              <w:tc>
                <w:tcPr>
                  <w:tcW w:w="481" w:type="dxa"/>
                  <w:tcBorders>
                    <w:top w:val="nil"/>
                    <w:left w:val="nil"/>
                    <w:bottom w:val="nil"/>
                    <w:right w:val="nil"/>
                  </w:tcBorders>
                  <w:hideMark/>
                </w:tcPr>
                <w:p w14:paraId="73DCC7E2"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77ED0EB4"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5C59F4EB"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0215BA02"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168DA204" w14:textId="77777777" w:rsidR="00E6292E" w:rsidRPr="000A7CD8" w:rsidRDefault="00E6292E" w:rsidP="00E6292E">
                  <w:pPr>
                    <w:rPr>
                      <w:lang w:val="es-CO" w:eastAsia="es-CO"/>
                    </w:rPr>
                  </w:pPr>
                </w:p>
              </w:tc>
            </w:tr>
            <w:tr w:rsidR="00E6292E" w:rsidRPr="000A7CD8" w14:paraId="0238FABA" w14:textId="77777777" w:rsidTr="00E6292E">
              <w:trPr>
                <w:trHeight w:val="720"/>
              </w:trPr>
              <w:tc>
                <w:tcPr>
                  <w:tcW w:w="481" w:type="dxa"/>
                  <w:tcBorders>
                    <w:top w:val="single" w:sz="4" w:space="0" w:color="auto"/>
                    <w:left w:val="nil"/>
                    <w:bottom w:val="single" w:sz="4" w:space="0" w:color="auto"/>
                    <w:right w:val="nil"/>
                  </w:tcBorders>
                  <w:hideMark/>
                </w:tcPr>
                <w:p w14:paraId="0CC219A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hideMark/>
                </w:tcPr>
                <w:p w14:paraId="0D5E49B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753E167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69EFD2A7"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Transferencias Nación y Aportes </w:t>
                  </w:r>
                  <w:r w:rsidRPr="000A7CD8">
                    <w:rPr>
                      <w:rFonts w:ascii="Arial" w:hAnsi="Arial" w:cs="Arial"/>
                      <w:b/>
                      <w:bCs/>
                      <w:sz w:val="18"/>
                      <w:szCs w:val="18"/>
                      <w:lang w:val="es-CO" w:eastAsia="es-CO"/>
                    </w:rPr>
                    <w:br/>
                    <w:t>Distrito</w:t>
                  </w:r>
                </w:p>
              </w:tc>
              <w:tc>
                <w:tcPr>
                  <w:tcW w:w="1936" w:type="dxa"/>
                  <w:tcBorders>
                    <w:top w:val="single" w:sz="4" w:space="0" w:color="auto"/>
                    <w:left w:val="nil"/>
                    <w:bottom w:val="single" w:sz="4" w:space="0" w:color="auto"/>
                    <w:right w:val="nil"/>
                  </w:tcBorders>
                  <w:hideMark/>
                </w:tcPr>
                <w:p w14:paraId="3071363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046863F7" w14:textId="77777777" w:rsidTr="00E6292E">
              <w:trPr>
                <w:trHeight w:val="240"/>
              </w:trPr>
              <w:tc>
                <w:tcPr>
                  <w:tcW w:w="481" w:type="dxa"/>
                  <w:tcBorders>
                    <w:top w:val="nil"/>
                    <w:left w:val="nil"/>
                    <w:bottom w:val="nil"/>
                    <w:right w:val="nil"/>
                  </w:tcBorders>
                  <w:hideMark/>
                </w:tcPr>
                <w:p w14:paraId="5EF76DE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553F7FC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0015A56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265.793.813.000</w:t>
                  </w:r>
                </w:p>
              </w:tc>
              <w:tc>
                <w:tcPr>
                  <w:tcW w:w="1842" w:type="dxa"/>
                  <w:tcBorders>
                    <w:top w:val="nil"/>
                    <w:left w:val="nil"/>
                    <w:bottom w:val="nil"/>
                    <w:right w:val="nil"/>
                  </w:tcBorders>
                  <w:hideMark/>
                </w:tcPr>
                <w:p w14:paraId="5977050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4609E37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265.793.813.000</w:t>
                  </w:r>
                </w:p>
              </w:tc>
            </w:tr>
            <w:tr w:rsidR="00E6292E" w:rsidRPr="000A7CD8" w14:paraId="793B5F95" w14:textId="77777777" w:rsidTr="00E6292E">
              <w:trPr>
                <w:trHeight w:val="240"/>
              </w:trPr>
              <w:tc>
                <w:tcPr>
                  <w:tcW w:w="481" w:type="dxa"/>
                  <w:tcBorders>
                    <w:top w:val="nil"/>
                    <w:left w:val="nil"/>
                    <w:bottom w:val="nil"/>
                    <w:right w:val="nil"/>
                  </w:tcBorders>
                  <w:hideMark/>
                </w:tcPr>
                <w:p w14:paraId="33CFA76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405564B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2704D17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816.521.317.000</w:t>
                  </w:r>
                </w:p>
              </w:tc>
              <w:tc>
                <w:tcPr>
                  <w:tcW w:w="1842" w:type="dxa"/>
                  <w:tcBorders>
                    <w:top w:val="nil"/>
                    <w:left w:val="nil"/>
                    <w:bottom w:val="nil"/>
                    <w:right w:val="nil"/>
                  </w:tcBorders>
                  <w:hideMark/>
                </w:tcPr>
                <w:p w14:paraId="7EE3882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79EC4C63"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816.521.317.000</w:t>
                  </w:r>
                </w:p>
              </w:tc>
            </w:tr>
            <w:tr w:rsidR="00E6292E" w:rsidRPr="000A7CD8" w14:paraId="79FA226E" w14:textId="77777777" w:rsidTr="00E6292E">
              <w:trPr>
                <w:trHeight w:val="240"/>
              </w:trPr>
              <w:tc>
                <w:tcPr>
                  <w:tcW w:w="481" w:type="dxa"/>
                  <w:tcBorders>
                    <w:top w:val="single" w:sz="4" w:space="0" w:color="auto"/>
                    <w:left w:val="nil"/>
                    <w:bottom w:val="single" w:sz="4" w:space="0" w:color="auto"/>
                    <w:right w:val="nil"/>
                  </w:tcBorders>
                  <w:noWrap/>
                  <w:hideMark/>
                </w:tcPr>
                <w:p w14:paraId="75CECD7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19AC3AB3"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7F54A5F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1.082.315.130.000</w:t>
                  </w:r>
                </w:p>
              </w:tc>
              <w:tc>
                <w:tcPr>
                  <w:tcW w:w="1842" w:type="dxa"/>
                  <w:tcBorders>
                    <w:top w:val="single" w:sz="4" w:space="0" w:color="auto"/>
                    <w:left w:val="nil"/>
                    <w:bottom w:val="single" w:sz="4" w:space="0" w:color="auto"/>
                    <w:right w:val="nil"/>
                  </w:tcBorders>
                  <w:vAlign w:val="center"/>
                  <w:hideMark/>
                </w:tcPr>
                <w:p w14:paraId="6D70C741"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1A98FBA1"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1.082.315.130.000</w:t>
                  </w:r>
                </w:p>
              </w:tc>
            </w:tr>
            <w:tr w:rsidR="00E6292E" w:rsidRPr="000A7CD8" w14:paraId="1148D1DA" w14:textId="77777777" w:rsidTr="00E6292E">
              <w:trPr>
                <w:trHeight w:val="282"/>
              </w:trPr>
              <w:tc>
                <w:tcPr>
                  <w:tcW w:w="481" w:type="dxa"/>
                  <w:tcBorders>
                    <w:top w:val="nil"/>
                    <w:left w:val="nil"/>
                    <w:bottom w:val="nil"/>
                    <w:right w:val="nil"/>
                  </w:tcBorders>
                  <w:noWrap/>
                  <w:vAlign w:val="bottom"/>
                  <w:hideMark/>
                </w:tcPr>
                <w:p w14:paraId="0C07D917"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241FF60A"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92E9753"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B70461D"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6D3E7CDB" w14:textId="77777777" w:rsidR="00E6292E" w:rsidRPr="000A7CD8" w:rsidRDefault="00E6292E" w:rsidP="00E6292E">
                  <w:pPr>
                    <w:rPr>
                      <w:lang w:val="es-CO" w:eastAsia="es-CO"/>
                    </w:rPr>
                  </w:pPr>
                </w:p>
              </w:tc>
            </w:tr>
            <w:tr w:rsidR="00E6292E" w:rsidRPr="000A7CD8" w14:paraId="42051AB4" w14:textId="77777777" w:rsidTr="00E6292E">
              <w:trPr>
                <w:trHeight w:val="282"/>
              </w:trPr>
              <w:tc>
                <w:tcPr>
                  <w:tcW w:w="481" w:type="dxa"/>
                  <w:tcBorders>
                    <w:top w:val="nil"/>
                    <w:left w:val="nil"/>
                    <w:bottom w:val="nil"/>
                    <w:right w:val="nil"/>
                  </w:tcBorders>
                  <w:noWrap/>
                  <w:vAlign w:val="bottom"/>
                  <w:hideMark/>
                </w:tcPr>
                <w:p w14:paraId="30AFDEB9"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660031C7"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30827F94"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96513E7"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55B9552A" w14:textId="77777777" w:rsidR="00E6292E" w:rsidRPr="000A7CD8" w:rsidRDefault="00E6292E" w:rsidP="00E6292E">
                  <w:pPr>
                    <w:rPr>
                      <w:lang w:val="es-CO" w:eastAsia="es-CO"/>
                    </w:rPr>
                  </w:pPr>
                </w:p>
              </w:tc>
            </w:tr>
            <w:tr w:rsidR="00E6292E" w:rsidRPr="000A7CD8" w14:paraId="60918B6F" w14:textId="77777777" w:rsidTr="00E6292E">
              <w:trPr>
                <w:trHeight w:val="270"/>
              </w:trPr>
              <w:tc>
                <w:tcPr>
                  <w:tcW w:w="9023" w:type="dxa"/>
                  <w:gridSpan w:val="5"/>
                  <w:tcBorders>
                    <w:top w:val="nil"/>
                    <w:left w:val="nil"/>
                    <w:bottom w:val="nil"/>
                    <w:right w:val="nil"/>
                  </w:tcBorders>
                  <w:hideMark/>
                </w:tcPr>
                <w:p w14:paraId="58DE3B3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SECTOR SEGURIDAD, CONVIVENCIA Y JUSTICIA - DESAGREGADO POR ENTIDADES</w:t>
                  </w:r>
                </w:p>
              </w:tc>
            </w:tr>
            <w:tr w:rsidR="00E6292E" w:rsidRPr="000A7CD8" w14:paraId="01D48C8E" w14:textId="77777777" w:rsidTr="00E6292E">
              <w:trPr>
                <w:trHeight w:val="240"/>
              </w:trPr>
              <w:tc>
                <w:tcPr>
                  <w:tcW w:w="481" w:type="dxa"/>
                  <w:tcBorders>
                    <w:top w:val="nil"/>
                    <w:left w:val="nil"/>
                    <w:bottom w:val="nil"/>
                    <w:right w:val="nil"/>
                  </w:tcBorders>
                  <w:noWrap/>
                  <w:vAlign w:val="bottom"/>
                  <w:hideMark/>
                </w:tcPr>
                <w:p w14:paraId="4A9F09D9"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5249B295"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054D56B"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18C5B2B"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00922650" w14:textId="77777777" w:rsidR="00E6292E" w:rsidRPr="000A7CD8" w:rsidRDefault="00E6292E" w:rsidP="00E6292E">
                  <w:pPr>
                    <w:rPr>
                      <w:lang w:val="es-CO" w:eastAsia="es-CO"/>
                    </w:rPr>
                  </w:pPr>
                </w:p>
              </w:tc>
            </w:tr>
            <w:tr w:rsidR="00E6292E" w:rsidRPr="000A7CD8" w14:paraId="2A727C1C" w14:textId="77777777" w:rsidTr="00E6292E">
              <w:trPr>
                <w:trHeight w:val="240"/>
              </w:trPr>
              <w:tc>
                <w:tcPr>
                  <w:tcW w:w="481" w:type="dxa"/>
                  <w:tcBorders>
                    <w:top w:val="nil"/>
                    <w:left w:val="nil"/>
                    <w:bottom w:val="nil"/>
                    <w:right w:val="nil"/>
                  </w:tcBorders>
                  <w:hideMark/>
                </w:tcPr>
                <w:p w14:paraId="5220D91E"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137</w:t>
                  </w:r>
                </w:p>
              </w:tc>
              <w:tc>
                <w:tcPr>
                  <w:tcW w:w="8542" w:type="dxa"/>
                  <w:gridSpan w:val="4"/>
                  <w:tcBorders>
                    <w:top w:val="nil"/>
                    <w:left w:val="nil"/>
                    <w:bottom w:val="single" w:sz="4" w:space="0" w:color="auto"/>
                    <w:right w:val="nil"/>
                  </w:tcBorders>
                  <w:noWrap/>
                  <w:hideMark/>
                </w:tcPr>
                <w:p w14:paraId="513647EF"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SECRETARÍA DISTRITAL DE SEGURIDAD, CONVIVENCIA Y JUSTICIA</w:t>
                  </w:r>
                </w:p>
              </w:tc>
            </w:tr>
            <w:tr w:rsidR="00E6292E" w:rsidRPr="000A7CD8" w14:paraId="42E53321" w14:textId="77777777" w:rsidTr="00E6292E">
              <w:trPr>
                <w:trHeight w:val="480"/>
              </w:trPr>
              <w:tc>
                <w:tcPr>
                  <w:tcW w:w="481" w:type="dxa"/>
                  <w:tcBorders>
                    <w:top w:val="single" w:sz="4" w:space="0" w:color="auto"/>
                    <w:left w:val="nil"/>
                    <w:bottom w:val="single" w:sz="4" w:space="0" w:color="auto"/>
                    <w:right w:val="nil"/>
                  </w:tcBorders>
                  <w:hideMark/>
                </w:tcPr>
                <w:p w14:paraId="0510015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520F03F2"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2517495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09661E39"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2DA23558"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6839A5ED" w14:textId="77777777" w:rsidTr="00E6292E">
              <w:trPr>
                <w:trHeight w:val="240"/>
              </w:trPr>
              <w:tc>
                <w:tcPr>
                  <w:tcW w:w="481" w:type="dxa"/>
                  <w:tcBorders>
                    <w:top w:val="nil"/>
                    <w:left w:val="nil"/>
                    <w:bottom w:val="nil"/>
                    <w:right w:val="nil"/>
                  </w:tcBorders>
                  <w:hideMark/>
                </w:tcPr>
                <w:p w14:paraId="6DE761B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609D66F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118369A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137.796.293.000</w:t>
                  </w:r>
                </w:p>
              </w:tc>
              <w:tc>
                <w:tcPr>
                  <w:tcW w:w="1842" w:type="dxa"/>
                  <w:tcBorders>
                    <w:top w:val="nil"/>
                    <w:left w:val="nil"/>
                    <w:bottom w:val="nil"/>
                    <w:right w:val="nil"/>
                  </w:tcBorders>
                  <w:hideMark/>
                </w:tcPr>
                <w:p w14:paraId="7978B1F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26500E19"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137.796.293.000</w:t>
                  </w:r>
                </w:p>
              </w:tc>
            </w:tr>
            <w:tr w:rsidR="00E6292E" w:rsidRPr="000A7CD8" w14:paraId="7676CAC1" w14:textId="77777777" w:rsidTr="00E6292E">
              <w:trPr>
                <w:trHeight w:val="240"/>
              </w:trPr>
              <w:tc>
                <w:tcPr>
                  <w:tcW w:w="481" w:type="dxa"/>
                  <w:tcBorders>
                    <w:top w:val="nil"/>
                    <w:left w:val="nil"/>
                    <w:bottom w:val="nil"/>
                    <w:right w:val="nil"/>
                  </w:tcBorders>
                  <w:hideMark/>
                </w:tcPr>
                <w:p w14:paraId="069F74E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2E557D4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20B46DE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748.586.546.000</w:t>
                  </w:r>
                </w:p>
              </w:tc>
              <w:tc>
                <w:tcPr>
                  <w:tcW w:w="1842" w:type="dxa"/>
                  <w:tcBorders>
                    <w:top w:val="nil"/>
                    <w:left w:val="nil"/>
                    <w:bottom w:val="nil"/>
                    <w:right w:val="nil"/>
                  </w:tcBorders>
                  <w:hideMark/>
                </w:tcPr>
                <w:p w14:paraId="44E81D17"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17B0D8B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748.586.546.000</w:t>
                  </w:r>
                </w:p>
              </w:tc>
            </w:tr>
            <w:tr w:rsidR="00E6292E" w:rsidRPr="000A7CD8" w14:paraId="401CD7E5" w14:textId="77777777" w:rsidTr="00E6292E">
              <w:trPr>
                <w:trHeight w:val="240"/>
              </w:trPr>
              <w:tc>
                <w:tcPr>
                  <w:tcW w:w="481" w:type="dxa"/>
                  <w:tcBorders>
                    <w:top w:val="single" w:sz="4" w:space="0" w:color="auto"/>
                    <w:left w:val="nil"/>
                    <w:bottom w:val="single" w:sz="4" w:space="0" w:color="auto"/>
                    <w:right w:val="nil"/>
                  </w:tcBorders>
                  <w:noWrap/>
                  <w:hideMark/>
                </w:tcPr>
                <w:p w14:paraId="464D4BF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1E692F1C"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444104D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886.382.839.000</w:t>
                  </w:r>
                </w:p>
              </w:tc>
              <w:tc>
                <w:tcPr>
                  <w:tcW w:w="1842" w:type="dxa"/>
                  <w:tcBorders>
                    <w:top w:val="single" w:sz="4" w:space="0" w:color="auto"/>
                    <w:left w:val="nil"/>
                    <w:bottom w:val="single" w:sz="4" w:space="0" w:color="auto"/>
                    <w:right w:val="nil"/>
                  </w:tcBorders>
                  <w:vAlign w:val="center"/>
                  <w:hideMark/>
                </w:tcPr>
                <w:p w14:paraId="0D6454E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5D19C163"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886.382.839.000</w:t>
                  </w:r>
                </w:p>
              </w:tc>
            </w:tr>
            <w:tr w:rsidR="00E6292E" w:rsidRPr="000A7CD8" w14:paraId="0C125F19" w14:textId="77777777" w:rsidTr="00E6292E">
              <w:trPr>
                <w:trHeight w:val="282"/>
              </w:trPr>
              <w:tc>
                <w:tcPr>
                  <w:tcW w:w="481" w:type="dxa"/>
                  <w:tcBorders>
                    <w:top w:val="nil"/>
                    <w:left w:val="nil"/>
                    <w:bottom w:val="nil"/>
                    <w:right w:val="nil"/>
                  </w:tcBorders>
                  <w:noWrap/>
                  <w:hideMark/>
                </w:tcPr>
                <w:p w14:paraId="2D93395E"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040CA870"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74A689A1"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33FAE77D"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3B8F85F2" w14:textId="77777777" w:rsidR="00E6292E" w:rsidRPr="000A7CD8" w:rsidRDefault="00E6292E" w:rsidP="00E6292E">
                  <w:pPr>
                    <w:jc w:val="right"/>
                    <w:rPr>
                      <w:lang w:val="es-CO" w:eastAsia="es-CO"/>
                    </w:rPr>
                  </w:pPr>
                </w:p>
              </w:tc>
            </w:tr>
            <w:tr w:rsidR="00E6292E" w:rsidRPr="000A7CD8" w14:paraId="27F5E777" w14:textId="77777777" w:rsidTr="00E6292E">
              <w:trPr>
                <w:trHeight w:val="282"/>
              </w:trPr>
              <w:tc>
                <w:tcPr>
                  <w:tcW w:w="481" w:type="dxa"/>
                  <w:tcBorders>
                    <w:top w:val="nil"/>
                    <w:left w:val="nil"/>
                    <w:bottom w:val="nil"/>
                    <w:right w:val="nil"/>
                  </w:tcBorders>
                  <w:noWrap/>
                  <w:vAlign w:val="bottom"/>
                  <w:hideMark/>
                </w:tcPr>
                <w:p w14:paraId="0954A550"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0F56A80F"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A7A118F"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80040B8"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0CBF74F1" w14:textId="77777777" w:rsidR="00E6292E" w:rsidRPr="000A7CD8" w:rsidRDefault="00E6292E" w:rsidP="00E6292E">
                  <w:pPr>
                    <w:rPr>
                      <w:lang w:val="es-CO" w:eastAsia="es-CO"/>
                    </w:rPr>
                  </w:pPr>
                </w:p>
              </w:tc>
            </w:tr>
            <w:tr w:rsidR="00E6292E" w:rsidRPr="000A7CD8" w14:paraId="3938C809" w14:textId="77777777" w:rsidTr="00E6292E">
              <w:trPr>
                <w:trHeight w:val="240"/>
              </w:trPr>
              <w:tc>
                <w:tcPr>
                  <w:tcW w:w="481" w:type="dxa"/>
                  <w:tcBorders>
                    <w:top w:val="nil"/>
                    <w:left w:val="nil"/>
                    <w:bottom w:val="nil"/>
                    <w:right w:val="nil"/>
                  </w:tcBorders>
                  <w:hideMark/>
                </w:tcPr>
                <w:p w14:paraId="1FBD96A0"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131</w:t>
                  </w:r>
                </w:p>
              </w:tc>
              <w:tc>
                <w:tcPr>
                  <w:tcW w:w="8542" w:type="dxa"/>
                  <w:gridSpan w:val="4"/>
                  <w:tcBorders>
                    <w:top w:val="nil"/>
                    <w:left w:val="nil"/>
                    <w:bottom w:val="single" w:sz="4" w:space="0" w:color="auto"/>
                    <w:right w:val="nil"/>
                  </w:tcBorders>
                  <w:noWrap/>
                  <w:hideMark/>
                </w:tcPr>
                <w:p w14:paraId="47483C29"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UNIDAD ADMINISTRATIVA ESPECIAL CUERPO OFICIAL DE BOMBEROS</w:t>
                  </w:r>
                </w:p>
              </w:tc>
            </w:tr>
            <w:tr w:rsidR="00E6292E" w:rsidRPr="000A7CD8" w14:paraId="3BD88F0C" w14:textId="77777777" w:rsidTr="00E6292E">
              <w:trPr>
                <w:trHeight w:val="480"/>
              </w:trPr>
              <w:tc>
                <w:tcPr>
                  <w:tcW w:w="481" w:type="dxa"/>
                  <w:tcBorders>
                    <w:top w:val="single" w:sz="4" w:space="0" w:color="auto"/>
                    <w:left w:val="nil"/>
                    <w:bottom w:val="single" w:sz="4" w:space="0" w:color="auto"/>
                    <w:right w:val="nil"/>
                  </w:tcBorders>
                  <w:hideMark/>
                </w:tcPr>
                <w:p w14:paraId="525EE4A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1D75A26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44E4C9F9"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18252CE7"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65384C6B"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1A76F9B6" w14:textId="77777777" w:rsidTr="00E6292E">
              <w:trPr>
                <w:trHeight w:val="240"/>
              </w:trPr>
              <w:tc>
                <w:tcPr>
                  <w:tcW w:w="481" w:type="dxa"/>
                  <w:tcBorders>
                    <w:top w:val="nil"/>
                    <w:left w:val="nil"/>
                    <w:bottom w:val="nil"/>
                    <w:right w:val="nil"/>
                  </w:tcBorders>
                  <w:hideMark/>
                </w:tcPr>
                <w:p w14:paraId="7DF48198"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281C93F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6B64316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127.997.520.000</w:t>
                  </w:r>
                </w:p>
              </w:tc>
              <w:tc>
                <w:tcPr>
                  <w:tcW w:w="1842" w:type="dxa"/>
                  <w:tcBorders>
                    <w:top w:val="nil"/>
                    <w:left w:val="nil"/>
                    <w:bottom w:val="nil"/>
                    <w:right w:val="nil"/>
                  </w:tcBorders>
                  <w:hideMark/>
                </w:tcPr>
                <w:p w14:paraId="7DC9419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2CE64F2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127.997.520.000</w:t>
                  </w:r>
                </w:p>
              </w:tc>
            </w:tr>
            <w:tr w:rsidR="00E6292E" w:rsidRPr="000A7CD8" w14:paraId="5984A842" w14:textId="77777777" w:rsidTr="00E6292E">
              <w:trPr>
                <w:trHeight w:val="240"/>
              </w:trPr>
              <w:tc>
                <w:tcPr>
                  <w:tcW w:w="481" w:type="dxa"/>
                  <w:tcBorders>
                    <w:top w:val="nil"/>
                    <w:left w:val="nil"/>
                    <w:bottom w:val="nil"/>
                    <w:right w:val="nil"/>
                  </w:tcBorders>
                  <w:hideMark/>
                </w:tcPr>
                <w:p w14:paraId="6156889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4FC3020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07312248"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67.934.771.000</w:t>
                  </w:r>
                </w:p>
              </w:tc>
              <w:tc>
                <w:tcPr>
                  <w:tcW w:w="1842" w:type="dxa"/>
                  <w:tcBorders>
                    <w:top w:val="nil"/>
                    <w:left w:val="nil"/>
                    <w:bottom w:val="nil"/>
                    <w:right w:val="nil"/>
                  </w:tcBorders>
                  <w:hideMark/>
                </w:tcPr>
                <w:p w14:paraId="02FCDAE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3967ADD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67.934.771.000</w:t>
                  </w:r>
                </w:p>
              </w:tc>
            </w:tr>
            <w:tr w:rsidR="00E6292E" w:rsidRPr="000A7CD8" w14:paraId="3CEACCB0" w14:textId="77777777" w:rsidTr="00E6292E">
              <w:trPr>
                <w:trHeight w:val="240"/>
              </w:trPr>
              <w:tc>
                <w:tcPr>
                  <w:tcW w:w="481" w:type="dxa"/>
                  <w:tcBorders>
                    <w:top w:val="single" w:sz="4" w:space="0" w:color="auto"/>
                    <w:left w:val="nil"/>
                    <w:bottom w:val="single" w:sz="4" w:space="0" w:color="auto"/>
                    <w:right w:val="nil"/>
                  </w:tcBorders>
                  <w:noWrap/>
                  <w:hideMark/>
                </w:tcPr>
                <w:p w14:paraId="5137E1B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67DA047C"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31EB0A4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195.932.291.000</w:t>
                  </w:r>
                </w:p>
              </w:tc>
              <w:tc>
                <w:tcPr>
                  <w:tcW w:w="1842" w:type="dxa"/>
                  <w:tcBorders>
                    <w:top w:val="single" w:sz="4" w:space="0" w:color="auto"/>
                    <w:left w:val="nil"/>
                    <w:bottom w:val="single" w:sz="4" w:space="0" w:color="auto"/>
                    <w:right w:val="nil"/>
                  </w:tcBorders>
                  <w:vAlign w:val="center"/>
                  <w:hideMark/>
                </w:tcPr>
                <w:p w14:paraId="20F6EC1D"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3BCCDA98"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195.932.291.000</w:t>
                  </w:r>
                </w:p>
              </w:tc>
            </w:tr>
            <w:tr w:rsidR="00E6292E" w:rsidRPr="000A7CD8" w14:paraId="272507A9" w14:textId="77777777" w:rsidTr="00E6292E">
              <w:trPr>
                <w:trHeight w:val="282"/>
              </w:trPr>
              <w:tc>
                <w:tcPr>
                  <w:tcW w:w="481" w:type="dxa"/>
                  <w:tcBorders>
                    <w:top w:val="nil"/>
                    <w:left w:val="nil"/>
                    <w:bottom w:val="nil"/>
                    <w:right w:val="nil"/>
                  </w:tcBorders>
                  <w:noWrap/>
                  <w:hideMark/>
                </w:tcPr>
                <w:p w14:paraId="16BB631E"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2DD62DF2"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0CAD71A9"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74EE2494"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6EFE26D7" w14:textId="77777777" w:rsidR="00E6292E" w:rsidRPr="000A7CD8" w:rsidRDefault="00E6292E" w:rsidP="00E6292E">
                  <w:pPr>
                    <w:jc w:val="right"/>
                    <w:rPr>
                      <w:lang w:val="es-CO" w:eastAsia="es-CO"/>
                    </w:rPr>
                  </w:pPr>
                </w:p>
              </w:tc>
            </w:tr>
            <w:tr w:rsidR="00E6292E" w:rsidRPr="000A7CD8" w14:paraId="07F4C249" w14:textId="77777777" w:rsidTr="00E6292E">
              <w:trPr>
                <w:trHeight w:val="240"/>
              </w:trPr>
              <w:tc>
                <w:tcPr>
                  <w:tcW w:w="9023" w:type="dxa"/>
                  <w:gridSpan w:val="5"/>
                  <w:tcBorders>
                    <w:top w:val="nil"/>
                    <w:left w:val="nil"/>
                    <w:bottom w:val="nil"/>
                    <w:right w:val="nil"/>
                  </w:tcBorders>
                  <w:hideMark/>
                </w:tcPr>
                <w:p w14:paraId="2906E10F"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ORGANISMOS DE CONTROL</w:t>
                  </w:r>
                </w:p>
              </w:tc>
            </w:tr>
            <w:tr w:rsidR="00E6292E" w:rsidRPr="000A7CD8" w14:paraId="4EA5AC3B" w14:textId="77777777" w:rsidTr="00E6292E">
              <w:trPr>
                <w:trHeight w:val="240"/>
              </w:trPr>
              <w:tc>
                <w:tcPr>
                  <w:tcW w:w="481" w:type="dxa"/>
                  <w:tcBorders>
                    <w:top w:val="nil"/>
                    <w:left w:val="nil"/>
                    <w:bottom w:val="nil"/>
                    <w:right w:val="nil"/>
                  </w:tcBorders>
                  <w:hideMark/>
                </w:tcPr>
                <w:p w14:paraId="53CE2915" w14:textId="77777777" w:rsidR="00E6292E" w:rsidRPr="000A7CD8" w:rsidRDefault="00E6292E" w:rsidP="00E6292E">
                  <w:pPr>
                    <w:jc w:val="center"/>
                    <w:rPr>
                      <w:rFonts w:ascii="Arial" w:hAnsi="Arial" w:cs="Arial"/>
                      <w:b/>
                      <w:bCs/>
                      <w:sz w:val="18"/>
                      <w:szCs w:val="18"/>
                      <w:lang w:val="es-CO" w:eastAsia="es-CO"/>
                    </w:rPr>
                  </w:pPr>
                </w:p>
              </w:tc>
              <w:tc>
                <w:tcPr>
                  <w:tcW w:w="2922" w:type="dxa"/>
                  <w:tcBorders>
                    <w:top w:val="nil"/>
                    <w:left w:val="nil"/>
                    <w:bottom w:val="nil"/>
                    <w:right w:val="nil"/>
                  </w:tcBorders>
                  <w:hideMark/>
                </w:tcPr>
                <w:p w14:paraId="270AFE2C"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6BC594E8" w14:textId="77777777" w:rsidR="00E6292E" w:rsidRPr="000A7CD8" w:rsidRDefault="00E6292E" w:rsidP="00E6292E">
                  <w:pPr>
                    <w:rPr>
                      <w:lang w:val="es-CO" w:eastAsia="es-CO"/>
                    </w:rPr>
                  </w:pPr>
                </w:p>
              </w:tc>
              <w:tc>
                <w:tcPr>
                  <w:tcW w:w="1842" w:type="dxa"/>
                  <w:tcBorders>
                    <w:top w:val="nil"/>
                    <w:left w:val="nil"/>
                    <w:bottom w:val="nil"/>
                    <w:right w:val="nil"/>
                  </w:tcBorders>
                  <w:hideMark/>
                </w:tcPr>
                <w:p w14:paraId="15EE6798" w14:textId="77777777" w:rsidR="00E6292E" w:rsidRPr="000A7CD8" w:rsidRDefault="00E6292E" w:rsidP="00E6292E">
                  <w:pPr>
                    <w:rPr>
                      <w:lang w:val="es-CO" w:eastAsia="es-CO"/>
                    </w:rPr>
                  </w:pPr>
                </w:p>
              </w:tc>
              <w:tc>
                <w:tcPr>
                  <w:tcW w:w="1936" w:type="dxa"/>
                  <w:tcBorders>
                    <w:top w:val="nil"/>
                    <w:left w:val="nil"/>
                    <w:bottom w:val="nil"/>
                    <w:right w:val="nil"/>
                  </w:tcBorders>
                  <w:hideMark/>
                </w:tcPr>
                <w:p w14:paraId="7608E77D" w14:textId="77777777" w:rsidR="00E6292E" w:rsidRPr="000A7CD8" w:rsidRDefault="00E6292E" w:rsidP="00E6292E">
                  <w:pPr>
                    <w:rPr>
                      <w:lang w:val="es-CO" w:eastAsia="es-CO"/>
                    </w:rPr>
                  </w:pPr>
                </w:p>
              </w:tc>
            </w:tr>
            <w:tr w:rsidR="00E6292E" w:rsidRPr="000A7CD8" w14:paraId="4CE377A8" w14:textId="77777777" w:rsidTr="00E6292E">
              <w:trPr>
                <w:trHeight w:val="240"/>
              </w:trPr>
              <w:tc>
                <w:tcPr>
                  <w:tcW w:w="481" w:type="dxa"/>
                  <w:tcBorders>
                    <w:top w:val="nil"/>
                    <w:left w:val="nil"/>
                    <w:bottom w:val="nil"/>
                    <w:right w:val="nil"/>
                  </w:tcBorders>
                  <w:hideMark/>
                </w:tcPr>
                <w:p w14:paraId="44CD3D28"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235</w:t>
                  </w:r>
                </w:p>
              </w:tc>
              <w:tc>
                <w:tcPr>
                  <w:tcW w:w="8542" w:type="dxa"/>
                  <w:gridSpan w:val="4"/>
                  <w:tcBorders>
                    <w:top w:val="nil"/>
                    <w:left w:val="nil"/>
                    <w:bottom w:val="single" w:sz="4" w:space="0" w:color="auto"/>
                    <w:right w:val="nil"/>
                  </w:tcBorders>
                  <w:noWrap/>
                  <w:hideMark/>
                </w:tcPr>
                <w:p w14:paraId="10B00CB0"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CONTRALORIA DE BOGOTÁ D.C.</w:t>
                  </w:r>
                </w:p>
              </w:tc>
            </w:tr>
            <w:tr w:rsidR="00E6292E" w:rsidRPr="000A7CD8" w14:paraId="358B9A97" w14:textId="77777777" w:rsidTr="00E6292E">
              <w:trPr>
                <w:trHeight w:val="480"/>
              </w:trPr>
              <w:tc>
                <w:tcPr>
                  <w:tcW w:w="481" w:type="dxa"/>
                  <w:tcBorders>
                    <w:top w:val="single" w:sz="4" w:space="0" w:color="auto"/>
                    <w:left w:val="nil"/>
                    <w:bottom w:val="single" w:sz="4" w:space="0" w:color="auto"/>
                    <w:right w:val="nil"/>
                  </w:tcBorders>
                  <w:hideMark/>
                </w:tcPr>
                <w:p w14:paraId="4D7238F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31FFC91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3CD1AEFA"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533274D3"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Aportes </w:t>
                  </w:r>
                  <w:r w:rsidRPr="000A7CD8">
                    <w:rPr>
                      <w:rFonts w:ascii="Arial" w:hAnsi="Arial" w:cs="Arial"/>
                      <w:b/>
                      <w:bCs/>
                      <w:sz w:val="18"/>
                      <w:szCs w:val="18"/>
                      <w:lang w:val="es-CO" w:eastAsia="es-CO"/>
                    </w:rPr>
                    <w:br/>
                    <w:t>Distrito</w:t>
                  </w:r>
                </w:p>
              </w:tc>
              <w:tc>
                <w:tcPr>
                  <w:tcW w:w="1936" w:type="dxa"/>
                  <w:tcBorders>
                    <w:top w:val="nil"/>
                    <w:left w:val="nil"/>
                    <w:bottom w:val="single" w:sz="4" w:space="0" w:color="auto"/>
                    <w:right w:val="nil"/>
                  </w:tcBorders>
                  <w:hideMark/>
                </w:tcPr>
                <w:p w14:paraId="51B8B1D8"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03D368D5" w14:textId="77777777" w:rsidTr="00E6292E">
              <w:trPr>
                <w:trHeight w:val="240"/>
              </w:trPr>
              <w:tc>
                <w:tcPr>
                  <w:tcW w:w="481" w:type="dxa"/>
                  <w:tcBorders>
                    <w:top w:val="nil"/>
                    <w:left w:val="nil"/>
                    <w:bottom w:val="nil"/>
                    <w:right w:val="nil"/>
                  </w:tcBorders>
                  <w:hideMark/>
                </w:tcPr>
                <w:p w14:paraId="47B654A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38DA03DA"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1ED287B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842" w:type="dxa"/>
                  <w:tcBorders>
                    <w:top w:val="nil"/>
                    <w:left w:val="nil"/>
                    <w:bottom w:val="nil"/>
                    <w:right w:val="nil"/>
                  </w:tcBorders>
                  <w:hideMark/>
                </w:tcPr>
                <w:p w14:paraId="0DADD9F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246.195.621.000</w:t>
                  </w:r>
                </w:p>
              </w:tc>
              <w:tc>
                <w:tcPr>
                  <w:tcW w:w="1936" w:type="dxa"/>
                  <w:tcBorders>
                    <w:top w:val="nil"/>
                    <w:left w:val="nil"/>
                    <w:bottom w:val="nil"/>
                    <w:right w:val="nil"/>
                  </w:tcBorders>
                  <w:hideMark/>
                </w:tcPr>
                <w:p w14:paraId="61909C9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246.195.621.000</w:t>
                  </w:r>
                </w:p>
              </w:tc>
            </w:tr>
            <w:tr w:rsidR="00E6292E" w:rsidRPr="000A7CD8" w14:paraId="0E0F683D" w14:textId="77777777" w:rsidTr="00E6292E">
              <w:trPr>
                <w:trHeight w:val="240"/>
              </w:trPr>
              <w:tc>
                <w:tcPr>
                  <w:tcW w:w="481" w:type="dxa"/>
                  <w:tcBorders>
                    <w:top w:val="nil"/>
                    <w:left w:val="nil"/>
                    <w:bottom w:val="nil"/>
                    <w:right w:val="nil"/>
                  </w:tcBorders>
                  <w:hideMark/>
                </w:tcPr>
                <w:p w14:paraId="6069540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43CA31B1"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3EE12B44"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1.617.779.000</w:t>
                  </w:r>
                </w:p>
              </w:tc>
              <w:tc>
                <w:tcPr>
                  <w:tcW w:w="1842" w:type="dxa"/>
                  <w:tcBorders>
                    <w:top w:val="nil"/>
                    <w:left w:val="nil"/>
                    <w:bottom w:val="nil"/>
                    <w:right w:val="nil"/>
                  </w:tcBorders>
                  <w:hideMark/>
                </w:tcPr>
                <w:p w14:paraId="5F45B2F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39.676.542.000</w:t>
                  </w:r>
                </w:p>
              </w:tc>
              <w:tc>
                <w:tcPr>
                  <w:tcW w:w="1936" w:type="dxa"/>
                  <w:tcBorders>
                    <w:top w:val="nil"/>
                    <w:left w:val="nil"/>
                    <w:bottom w:val="nil"/>
                    <w:right w:val="nil"/>
                  </w:tcBorders>
                  <w:hideMark/>
                </w:tcPr>
                <w:p w14:paraId="0FF03AE0"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41.294.321.000</w:t>
                  </w:r>
                </w:p>
              </w:tc>
            </w:tr>
            <w:tr w:rsidR="00E6292E" w:rsidRPr="000A7CD8" w14:paraId="18C33261" w14:textId="77777777" w:rsidTr="00E6292E">
              <w:trPr>
                <w:trHeight w:val="240"/>
              </w:trPr>
              <w:tc>
                <w:tcPr>
                  <w:tcW w:w="481" w:type="dxa"/>
                  <w:tcBorders>
                    <w:top w:val="single" w:sz="4" w:space="0" w:color="auto"/>
                    <w:left w:val="nil"/>
                    <w:bottom w:val="single" w:sz="4" w:space="0" w:color="auto"/>
                    <w:right w:val="nil"/>
                  </w:tcBorders>
                  <w:noWrap/>
                  <w:hideMark/>
                </w:tcPr>
                <w:p w14:paraId="001E9CDE"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3174A6AC"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632AECE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1.617.779.000</w:t>
                  </w:r>
                </w:p>
              </w:tc>
              <w:tc>
                <w:tcPr>
                  <w:tcW w:w="1842" w:type="dxa"/>
                  <w:tcBorders>
                    <w:top w:val="single" w:sz="4" w:space="0" w:color="auto"/>
                    <w:left w:val="nil"/>
                    <w:bottom w:val="single" w:sz="4" w:space="0" w:color="auto"/>
                    <w:right w:val="nil"/>
                  </w:tcBorders>
                  <w:vAlign w:val="center"/>
                  <w:hideMark/>
                </w:tcPr>
                <w:p w14:paraId="00CF28A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285.872.163.000</w:t>
                  </w:r>
                </w:p>
              </w:tc>
              <w:tc>
                <w:tcPr>
                  <w:tcW w:w="1936" w:type="dxa"/>
                  <w:tcBorders>
                    <w:top w:val="single" w:sz="4" w:space="0" w:color="auto"/>
                    <w:left w:val="nil"/>
                    <w:bottom w:val="single" w:sz="4" w:space="0" w:color="auto"/>
                    <w:right w:val="nil"/>
                  </w:tcBorders>
                  <w:vAlign w:val="center"/>
                  <w:hideMark/>
                </w:tcPr>
                <w:p w14:paraId="2657FE4A"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287.489.942.000</w:t>
                  </w:r>
                </w:p>
              </w:tc>
            </w:tr>
            <w:tr w:rsidR="00E6292E" w:rsidRPr="000A7CD8" w14:paraId="5CF1108C" w14:textId="77777777" w:rsidTr="00E6292E">
              <w:trPr>
                <w:trHeight w:val="282"/>
              </w:trPr>
              <w:tc>
                <w:tcPr>
                  <w:tcW w:w="481" w:type="dxa"/>
                  <w:tcBorders>
                    <w:top w:val="nil"/>
                    <w:left w:val="nil"/>
                    <w:bottom w:val="nil"/>
                    <w:right w:val="nil"/>
                  </w:tcBorders>
                  <w:noWrap/>
                  <w:hideMark/>
                </w:tcPr>
                <w:p w14:paraId="13707BE2"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vAlign w:val="center"/>
                  <w:hideMark/>
                </w:tcPr>
                <w:p w14:paraId="5D4D579E"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7B2727AB"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2829B66C"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634804E7" w14:textId="77777777" w:rsidR="00E6292E" w:rsidRPr="000A7CD8" w:rsidRDefault="00E6292E" w:rsidP="00E6292E">
                  <w:pPr>
                    <w:jc w:val="right"/>
                    <w:rPr>
                      <w:lang w:val="es-CO" w:eastAsia="es-CO"/>
                    </w:rPr>
                  </w:pPr>
                </w:p>
              </w:tc>
            </w:tr>
            <w:tr w:rsidR="00E6292E" w:rsidRPr="000A7CD8" w14:paraId="25BCC7C8" w14:textId="77777777" w:rsidTr="00E6292E">
              <w:trPr>
                <w:trHeight w:val="282"/>
              </w:trPr>
              <w:tc>
                <w:tcPr>
                  <w:tcW w:w="481" w:type="dxa"/>
                  <w:tcBorders>
                    <w:top w:val="nil"/>
                    <w:left w:val="nil"/>
                    <w:bottom w:val="nil"/>
                    <w:right w:val="nil"/>
                  </w:tcBorders>
                  <w:noWrap/>
                  <w:hideMark/>
                </w:tcPr>
                <w:p w14:paraId="3C850B90" w14:textId="77777777" w:rsidR="00E6292E" w:rsidRPr="000A7CD8" w:rsidRDefault="00E6292E" w:rsidP="00E6292E">
                  <w:pPr>
                    <w:rPr>
                      <w:lang w:val="es-CO" w:eastAsia="es-CO"/>
                    </w:rPr>
                  </w:pPr>
                </w:p>
              </w:tc>
              <w:tc>
                <w:tcPr>
                  <w:tcW w:w="2922" w:type="dxa"/>
                  <w:tcBorders>
                    <w:top w:val="nil"/>
                    <w:left w:val="nil"/>
                    <w:bottom w:val="nil"/>
                    <w:right w:val="nil"/>
                  </w:tcBorders>
                  <w:vAlign w:val="center"/>
                  <w:hideMark/>
                </w:tcPr>
                <w:p w14:paraId="5719782A"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0723CFD5" w14:textId="77777777" w:rsidR="00E6292E" w:rsidRPr="000A7CD8" w:rsidRDefault="00E6292E" w:rsidP="00E6292E">
                  <w:pPr>
                    <w:rPr>
                      <w:lang w:val="es-CO" w:eastAsia="es-CO"/>
                    </w:rPr>
                  </w:pPr>
                </w:p>
              </w:tc>
              <w:tc>
                <w:tcPr>
                  <w:tcW w:w="1842" w:type="dxa"/>
                  <w:tcBorders>
                    <w:top w:val="nil"/>
                    <w:left w:val="nil"/>
                    <w:bottom w:val="nil"/>
                    <w:right w:val="nil"/>
                  </w:tcBorders>
                  <w:vAlign w:val="center"/>
                  <w:hideMark/>
                </w:tcPr>
                <w:p w14:paraId="03E8D96D" w14:textId="77777777" w:rsidR="00E6292E" w:rsidRPr="000A7CD8" w:rsidRDefault="00E6292E" w:rsidP="00E6292E">
                  <w:pPr>
                    <w:rPr>
                      <w:lang w:val="es-CO" w:eastAsia="es-CO"/>
                    </w:rPr>
                  </w:pPr>
                </w:p>
              </w:tc>
              <w:tc>
                <w:tcPr>
                  <w:tcW w:w="1936" w:type="dxa"/>
                  <w:tcBorders>
                    <w:top w:val="nil"/>
                    <w:left w:val="nil"/>
                    <w:bottom w:val="nil"/>
                    <w:right w:val="nil"/>
                  </w:tcBorders>
                  <w:vAlign w:val="center"/>
                  <w:hideMark/>
                </w:tcPr>
                <w:p w14:paraId="16E9E32C" w14:textId="77777777" w:rsidR="00E6292E" w:rsidRPr="000A7CD8" w:rsidRDefault="00E6292E" w:rsidP="00E6292E">
                  <w:pPr>
                    <w:jc w:val="right"/>
                    <w:rPr>
                      <w:lang w:val="es-CO" w:eastAsia="es-CO"/>
                    </w:rPr>
                  </w:pPr>
                </w:p>
              </w:tc>
            </w:tr>
            <w:tr w:rsidR="00E6292E" w:rsidRPr="000A7CD8" w14:paraId="4435764D" w14:textId="77777777" w:rsidTr="00E6292E">
              <w:trPr>
                <w:trHeight w:val="240"/>
              </w:trPr>
              <w:tc>
                <w:tcPr>
                  <w:tcW w:w="481" w:type="dxa"/>
                  <w:tcBorders>
                    <w:top w:val="nil"/>
                    <w:left w:val="nil"/>
                    <w:bottom w:val="nil"/>
                    <w:right w:val="nil"/>
                  </w:tcBorders>
                  <w:hideMark/>
                </w:tcPr>
                <w:p w14:paraId="5649115B"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100</w:t>
                  </w:r>
                </w:p>
              </w:tc>
              <w:tc>
                <w:tcPr>
                  <w:tcW w:w="8542" w:type="dxa"/>
                  <w:gridSpan w:val="4"/>
                  <w:tcBorders>
                    <w:top w:val="nil"/>
                    <w:left w:val="nil"/>
                    <w:bottom w:val="single" w:sz="4" w:space="0" w:color="auto"/>
                    <w:right w:val="nil"/>
                  </w:tcBorders>
                  <w:noWrap/>
                  <w:hideMark/>
                </w:tcPr>
                <w:p w14:paraId="4C2BB7C2"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CONCEJO DE BOGOTÁ D. C.</w:t>
                  </w:r>
                </w:p>
              </w:tc>
            </w:tr>
            <w:tr w:rsidR="00E6292E" w:rsidRPr="000A7CD8" w14:paraId="1A49EDEC" w14:textId="77777777" w:rsidTr="00E6292E">
              <w:trPr>
                <w:trHeight w:val="480"/>
              </w:trPr>
              <w:tc>
                <w:tcPr>
                  <w:tcW w:w="481" w:type="dxa"/>
                  <w:tcBorders>
                    <w:top w:val="single" w:sz="4" w:space="0" w:color="auto"/>
                    <w:left w:val="nil"/>
                    <w:bottom w:val="single" w:sz="4" w:space="0" w:color="auto"/>
                    <w:right w:val="nil"/>
                  </w:tcBorders>
                  <w:hideMark/>
                </w:tcPr>
                <w:p w14:paraId="5208463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227B329B"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6B5130B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24C780A1"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149E5C5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4831F10E" w14:textId="77777777" w:rsidTr="00E6292E">
              <w:trPr>
                <w:trHeight w:val="240"/>
              </w:trPr>
              <w:tc>
                <w:tcPr>
                  <w:tcW w:w="481" w:type="dxa"/>
                  <w:tcBorders>
                    <w:top w:val="nil"/>
                    <w:left w:val="nil"/>
                    <w:bottom w:val="nil"/>
                    <w:right w:val="nil"/>
                  </w:tcBorders>
                  <w:hideMark/>
                </w:tcPr>
                <w:p w14:paraId="21392890"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28D5EE23"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321D75A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138.293.526.000</w:t>
                  </w:r>
                </w:p>
              </w:tc>
              <w:tc>
                <w:tcPr>
                  <w:tcW w:w="1842" w:type="dxa"/>
                  <w:tcBorders>
                    <w:top w:val="nil"/>
                    <w:left w:val="nil"/>
                    <w:bottom w:val="nil"/>
                    <w:right w:val="nil"/>
                  </w:tcBorders>
                  <w:hideMark/>
                </w:tcPr>
                <w:p w14:paraId="2F385A3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1FE8FCA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138.293.526.000</w:t>
                  </w:r>
                </w:p>
              </w:tc>
            </w:tr>
            <w:tr w:rsidR="00E6292E" w:rsidRPr="000A7CD8" w14:paraId="5ABE122D" w14:textId="77777777" w:rsidTr="00E6292E">
              <w:trPr>
                <w:trHeight w:val="240"/>
              </w:trPr>
              <w:tc>
                <w:tcPr>
                  <w:tcW w:w="481" w:type="dxa"/>
                  <w:tcBorders>
                    <w:top w:val="single" w:sz="4" w:space="0" w:color="auto"/>
                    <w:left w:val="nil"/>
                    <w:bottom w:val="single" w:sz="4" w:space="0" w:color="auto"/>
                    <w:right w:val="nil"/>
                  </w:tcBorders>
                  <w:noWrap/>
                  <w:hideMark/>
                </w:tcPr>
                <w:p w14:paraId="3EF9841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054E7188"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2D6620D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138.293.526.000</w:t>
                  </w:r>
                </w:p>
              </w:tc>
              <w:tc>
                <w:tcPr>
                  <w:tcW w:w="1842" w:type="dxa"/>
                  <w:tcBorders>
                    <w:top w:val="single" w:sz="4" w:space="0" w:color="auto"/>
                    <w:left w:val="nil"/>
                    <w:bottom w:val="single" w:sz="4" w:space="0" w:color="auto"/>
                    <w:right w:val="nil"/>
                  </w:tcBorders>
                  <w:vAlign w:val="center"/>
                  <w:hideMark/>
                </w:tcPr>
                <w:p w14:paraId="42066E9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0BCD36DA"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138.293.526.000</w:t>
                  </w:r>
                </w:p>
              </w:tc>
            </w:tr>
            <w:tr w:rsidR="00E6292E" w:rsidRPr="000A7CD8" w14:paraId="374BE15F" w14:textId="77777777" w:rsidTr="00E6292E">
              <w:trPr>
                <w:trHeight w:val="282"/>
              </w:trPr>
              <w:tc>
                <w:tcPr>
                  <w:tcW w:w="481" w:type="dxa"/>
                  <w:tcBorders>
                    <w:top w:val="nil"/>
                    <w:left w:val="nil"/>
                    <w:bottom w:val="nil"/>
                    <w:right w:val="nil"/>
                  </w:tcBorders>
                  <w:noWrap/>
                  <w:vAlign w:val="bottom"/>
                  <w:hideMark/>
                </w:tcPr>
                <w:p w14:paraId="48CC1F0A"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59CFA28A"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0D9B7528"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1FEA3E06"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785A3262" w14:textId="77777777" w:rsidR="00E6292E" w:rsidRPr="000A7CD8" w:rsidRDefault="00E6292E" w:rsidP="00E6292E">
                  <w:pPr>
                    <w:rPr>
                      <w:lang w:val="es-CO" w:eastAsia="es-CO"/>
                    </w:rPr>
                  </w:pPr>
                </w:p>
              </w:tc>
            </w:tr>
            <w:tr w:rsidR="00E6292E" w:rsidRPr="000A7CD8" w14:paraId="63AE9FE2" w14:textId="77777777" w:rsidTr="00E6292E">
              <w:trPr>
                <w:trHeight w:val="282"/>
              </w:trPr>
              <w:tc>
                <w:tcPr>
                  <w:tcW w:w="481" w:type="dxa"/>
                  <w:tcBorders>
                    <w:top w:val="nil"/>
                    <w:left w:val="nil"/>
                    <w:bottom w:val="nil"/>
                    <w:right w:val="nil"/>
                  </w:tcBorders>
                  <w:noWrap/>
                  <w:vAlign w:val="bottom"/>
                  <w:hideMark/>
                </w:tcPr>
                <w:p w14:paraId="5AD08546" w14:textId="77777777" w:rsidR="00E6292E" w:rsidRPr="000A7CD8" w:rsidRDefault="00E6292E" w:rsidP="00E6292E">
                  <w:pPr>
                    <w:rPr>
                      <w:lang w:val="es-CO" w:eastAsia="es-CO"/>
                    </w:rPr>
                  </w:pPr>
                </w:p>
              </w:tc>
              <w:tc>
                <w:tcPr>
                  <w:tcW w:w="2922" w:type="dxa"/>
                  <w:tcBorders>
                    <w:top w:val="nil"/>
                    <w:left w:val="nil"/>
                    <w:bottom w:val="nil"/>
                    <w:right w:val="nil"/>
                  </w:tcBorders>
                  <w:noWrap/>
                  <w:vAlign w:val="bottom"/>
                  <w:hideMark/>
                </w:tcPr>
                <w:p w14:paraId="0C95BE60"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67B52A96"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2C2FA1CC"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3A5ED8C4" w14:textId="77777777" w:rsidR="00E6292E" w:rsidRPr="000A7CD8" w:rsidRDefault="00E6292E" w:rsidP="00E6292E">
                  <w:pPr>
                    <w:rPr>
                      <w:lang w:val="es-CO" w:eastAsia="es-CO"/>
                    </w:rPr>
                  </w:pPr>
                </w:p>
              </w:tc>
            </w:tr>
            <w:tr w:rsidR="00E6292E" w:rsidRPr="000A7CD8" w14:paraId="3FB48A62" w14:textId="77777777" w:rsidTr="00E6292E">
              <w:trPr>
                <w:trHeight w:val="240"/>
              </w:trPr>
              <w:tc>
                <w:tcPr>
                  <w:tcW w:w="481" w:type="dxa"/>
                  <w:tcBorders>
                    <w:top w:val="nil"/>
                    <w:left w:val="nil"/>
                    <w:bottom w:val="nil"/>
                    <w:right w:val="nil"/>
                  </w:tcBorders>
                  <w:hideMark/>
                </w:tcPr>
                <w:p w14:paraId="3D388249"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102</w:t>
                  </w:r>
                </w:p>
              </w:tc>
              <w:tc>
                <w:tcPr>
                  <w:tcW w:w="8542" w:type="dxa"/>
                  <w:gridSpan w:val="4"/>
                  <w:tcBorders>
                    <w:top w:val="nil"/>
                    <w:left w:val="nil"/>
                    <w:bottom w:val="single" w:sz="4" w:space="0" w:color="auto"/>
                    <w:right w:val="nil"/>
                  </w:tcBorders>
                  <w:noWrap/>
                  <w:hideMark/>
                </w:tcPr>
                <w:p w14:paraId="3BEAF48D"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PERSONERÍA DE BOGOTÁ D.C.</w:t>
                  </w:r>
                </w:p>
              </w:tc>
            </w:tr>
            <w:tr w:rsidR="00E6292E" w:rsidRPr="000A7CD8" w14:paraId="56A7460C" w14:textId="77777777" w:rsidTr="00E6292E">
              <w:trPr>
                <w:trHeight w:val="480"/>
              </w:trPr>
              <w:tc>
                <w:tcPr>
                  <w:tcW w:w="481" w:type="dxa"/>
                  <w:tcBorders>
                    <w:top w:val="single" w:sz="4" w:space="0" w:color="auto"/>
                    <w:left w:val="nil"/>
                    <w:bottom w:val="single" w:sz="4" w:space="0" w:color="auto"/>
                    <w:right w:val="nil"/>
                  </w:tcBorders>
                  <w:hideMark/>
                </w:tcPr>
                <w:p w14:paraId="0C2D9E2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4D1A169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7CE25EF2"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136168EC"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1B02D4B8"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1B872174" w14:textId="77777777" w:rsidTr="00E6292E">
              <w:trPr>
                <w:trHeight w:val="240"/>
              </w:trPr>
              <w:tc>
                <w:tcPr>
                  <w:tcW w:w="481" w:type="dxa"/>
                  <w:tcBorders>
                    <w:top w:val="nil"/>
                    <w:left w:val="nil"/>
                    <w:bottom w:val="nil"/>
                    <w:right w:val="nil"/>
                  </w:tcBorders>
                  <w:hideMark/>
                </w:tcPr>
                <w:p w14:paraId="6A3724D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608CDD7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1719E3A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298.076.212.000</w:t>
                  </w:r>
                </w:p>
              </w:tc>
              <w:tc>
                <w:tcPr>
                  <w:tcW w:w="1842" w:type="dxa"/>
                  <w:tcBorders>
                    <w:top w:val="nil"/>
                    <w:left w:val="nil"/>
                    <w:bottom w:val="nil"/>
                    <w:right w:val="nil"/>
                  </w:tcBorders>
                  <w:hideMark/>
                </w:tcPr>
                <w:p w14:paraId="573F059C"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27C7154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298.076.212.000</w:t>
                  </w:r>
                </w:p>
              </w:tc>
            </w:tr>
            <w:tr w:rsidR="00E6292E" w:rsidRPr="000A7CD8" w14:paraId="528DC60C" w14:textId="77777777" w:rsidTr="00E6292E">
              <w:trPr>
                <w:trHeight w:val="240"/>
              </w:trPr>
              <w:tc>
                <w:tcPr>
                  <w:tcW w:w="481" w:type="dxa"/>
                  <w:tcBorders>
                    <w:top w:val="nil"/>
                    <w:left w:val="nil"/>
                    <w:bottom w:val="nil"/>
                    <w:right w:val="nil"/>
                  </w:tcBorders>
                  <w:hideMark/>
                </w:tcPr>
                <w:p w14:paraId="2A1B138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6BC8878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0703C79F"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17.904.377.000</w:t>
                  </w:r>
                </w:p>
              </w:tc>
              <w:tc>
                <w:tcPr>
                  <w:tcW w:w="1842" w:type="dxa"/>
                  <w:tcBorders>
                    <w:top w:val="nil"/>
                    <w:left w:val="nil"/>
                    <w:bottom w:val="nil"/>
                    <w:right w:val="nil"/>
                  </w:tcBorders>
                  <w:hideMark/>
                </w:tcPr>
                <w:p w14:paraId="370DCB32"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27390BF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17.904.377.000</w:t>
                  </w:r>
                </w:p>
              </w:tc>
            </w:tr>
            <w:tr w:rsidR="00E6292E" w:rsidRPr="000A7CD8" w14:paraId="3F3813F1" w14:textId="77777777" w:rsidTr="00E6292E">
              <w:trPr>
                <w:trHeight w:val="240"/>
              </w:trPr>
              <w:tc>
                <w:tcPr>
                  <w:tcW w:w="481" w:type="dxa"/>
                  <w:tcBorders>
                    <w:top w:val="single" w:sz="4" w:space="0" w:color="auto"/>
                    <w:left w:val="nil"/>
                    <w:bottom w:val="single" w:sz="4" w:space="0" w:color="auto"/>
                    <w:right w:val="nil"/>
                  </w:tcBorders>
                  <w:noWrap/>
                  <w:hideMark/>
                </w:tcPr>
                <w:p w14:paraId="23F38BBC"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514468D0"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4875D246"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315.980.589.000</w:t>
                  </w:r>
                </w:p>
              </w:tc>
              <w:tc>
                <w:tcPr>
                  <w:tcW w:w="1842" w:type="dxa"/>
                  <w:tcBorders>
                    <w:top w:val="single" w:sz="4" w:space="0" w:color="auto"/>
                    <w:left w:val="nil"/>
                    <w:bottom w:val="single" w:sz="4" w:space="0" w:color="auto"/>
                    <w:right w:val="nil"/>
                  </w:tcBorders>
                  <w:vAlign w:val="center"/>
                  <w:hideMark/>
                </w:tcPr>
                <w:p w14:paraId="6B1091AE"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75B1C0A3"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315.980.589.000</w:t>
                  </w:r>
                </w:p>
              </w:tc>
            </w:tr>
            <w:tr w:rsidR="00E6292E" w:rsidRPr="000A7CD8" w14:paraId="18EDBFED" w14:textId="77777777" w:rsidTr="00E6292E">
              <w:trPr>
                <w:trHeight w:val="282"/>
              </w:trPr>
              <w:tc>
                <w:tcPr>
                  <w:tcW w:w="481" w:type="dxa"/>
                  <w:tcBorders>
                    <w:top w:val="nil"/>
                    <w:left w:val="nil"/>
                    <w:bottom w:val="nil"/>
                    <w:right w:val="nil"/>
                  </w:tcBorders>
                  <w:noWrap/>
                  <w:vAlign w:val="bottom"/>
                  <w:hideMark/>
                </w:tcPr>
                <w:p w14:paraId="6561DF96" w14:textId="77777777" w:rsidR="00E6292E" w:rsidRPr="000A7CD8" w:rsidRDefault="00E6292E" w:rsidP="00E6292E">
                  <w:pPr>
                    <w:jc w:val="right"/>
                    <w:rPr>
                      <w:rFonts w:ascii="Arial" w:hAnsi="Arial" w:cs="Arial"/>
                      <w:b/>
                      <w:bCs/>
                      <w:sz w:val="18"/>
                      <w:szCs w:val="18"/>
                      <w:lang w:val="es-CO" w:eastAsia="es-CO"/>
                    </w:rPr>
                  </w:pPr>
                </w:p>
              </w:tc>
              <w:tc>
                <w:tcPr>
                  <w:tcW w:w="2922" w:type="dxa"/>
                  <w:tcBorders>
                    <w:top w:val="nil"/>
                    <w:left w:val="nil"/>
                    <w:bottom w:val="nil"/>
                    <w:right w:val="nil"/>
                  </w:tcBorders>
                  <w:noWrap/>
                  <w:vAlign w:val="bottom"/>
                  <w:hideMark/>
                </w:tcPr>
                <w:p w14:paraId="76CB71ED"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5DE9BA3" w14:textId="77777777" w:rsidR="00E6292E" w:rsidRPr="000A7CD8" w:rsidRDefault="00E6292E" w:rsidP="00E6292E">
                  <w:pPr>
                    <w:rPr>
                      <w:lang w:val="es-CO" w:eastAsia="es-CO"/>
                    </w:rPr>
                  </w:pPr>
                </w:p>
              </w:tc>
              <w:tc>
                <w:tcPr>
                  <w:tcW w:w="1842" w:type="dxa"/>
                  <w:tcBorders>
                    <w:top w:val="nil"/>
                    <w:left w:val="nil"/>
                    <w:bottom w:val="nil"/>
                    <w:right w:val="nil"/>
                  </w:tcBorders>
                  <w:noWrap/>
                  <w:vAlign w:val="bottom"/>
                  <w:hideMark/>
                </w:tcPr>
                <w:p w14:paraId="7805B6DF" w14:textId="77777777" w:rsidR="00E6292E" w:rsidRPr="000A7CD8" w:rsidRDefault="00E6292E" w:rsidP="00E6292E">
                  <w:pPr>
                    <w:rPr>
                      <w:lang w:val="es-CO" w:eastAsia="es-CO"/>
                    </w:rPr>
                  </w:pPr>
                </w:p>
              </w:tc>
              <w:tc>
                <w:tcPr>
                  <w:tcW w:w="1936" w:type="dxa"/>
                  <w:tcBorders>
                    <w:top w:val="nil"/>
                    <w:left w:val="nil"/>
                    <w:bottom w:val="nil"/>
                    <w:right w:val="nil"/>
                  </w:tcBorders>
                  <w:noWrap/>
                  <w:vAlign w:val="bottom"/>
                  <w:hideMark/>
                </w:tcPr>
                <w:p w14:paraId="0E457031" w14:textId="77777777" w:rsidR="00E6292E" w:rsidRPr="000A7CD8" w:rsidRDefault="00E6292E" w:rsidP="00E6292E">
                  <w:pPr>
                    <w:rPr>
                      <w:lang w:val="es-CO" w:eastAsia="es-CO"/>
                    </w:rPr>
                  </w:pPr>
                </w:p>
              </w:tc>
            </w:tr>
            <w:tr w:rsidR="00E6292E" w:rsidRPr="000A7CD8" w14:paraId="65FF03D2" w14:textId="77777777" w:rsidTr="00E6292E">
              <w:trPr>
                <w:trHeight w:val="240"/>
              </w:trPr>
              <w:tc>
                <w:tcPr>
                  <w:tcW w:w="481" w:type="dxa"/>
                  <w:tcBorders>
                    <w:top w:val="nil"/>
                    <w:left w:val="nil"/>
                    <w:bottom w:val="nil"/>
                    <w:right w:val="nil"/>
                  </w:tcBorders>
                  <w:hideMark/>
                </w:tcPr>
                <w:p w14:paraId="62D9A733" w14:textId="77777777" w:rsidR="00E6292E" w:rsidRPr="000A7CD8" w:rsidRDefault="00E6292E" w:rsidP="00E6292E">
                  <w:pPr>
                    <w:rPr>
                      <w:rFonts w:ascii="Arial" w:hAnsi="Arial" w:cs="Arial"/>
                      <w:b/>
                      <w:bCs/>
                      <w:color w:val="FFFFFF"/>
                      <w:sz w:val="18"/>
                      <w:szCs w:val="18"/>
                      <w:lang w:val="es-CO" w:eastAsia="es-CO"/>
                    </w:rPr>
                  </w:pPr>
                  <w:r w:rsidRPr="000A7CD8">
                    <w:rPr>
                      <w:rFonts w:ascii="Arial" w:hAnsi="Arial" w:cs="Arial"/>
                      <w:b/>
                      <w:bCs/>
                      <w:color w:val="FFFFFF"/>
                      <w:sz w:val="18"/>
                      <w:szCs w:val="18"/>
                      <w:lang w:val="es-CO" w:eastAsia="es-CO"/>
                    </w:rPr>
                    <w:t>105</w:t>
                  </w:r>
                </w:p>
              </w:tc>
              <w:tc>
                <w:tcPr>
                  <w:tcW w:w="8542" w:type="dxa"/>
                  <w:gridSpan w:val="4"/>
                  <w:tcBorders>
                    <w:top w:val="nil"/>
                    <w:left w:val="nil"/>
                    <w:bottom w:val="single" w:sz="4" w:space="0" w:color="auto"/>
                    <w:right w:val="nil"/>
                  </w:tcBorders>
                  <w:noWrap/>
                  <w:hideMark/>
                </w:tcPr>
                <w:p w14:paraId="52F0411E"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VEEDURÍA DISTRITAL DE BOGOTÁ D.C.</w:t>
                  </w:r>
                </w:p>
              </w:tc>
            </w:tr>
            <w:tr w:rsidR="00E6292E" w:rsidRPr="000A7CD8" w14:paraId="3241B12D" w14:textId="77777777" w:rsidTr="00E6292E">
              <w:trPr>
                <w:trHeight w:val="480"/>
              </w:trPr>
              <w:tc>
                <w:tcPr>
                  <w:tcW w:w="481" w:type="dxa"/>
                  <w:tcBorders>
                    <w:top w:val="single" w:sz="4" w:space="0" w:color="auto"/>
                    <w:left w:val="nil"/>
                    <w:bottom w:val="single" w:sz="4" w:space="0" w:color="auto"/>
                    <w:right w:val="nil"/>
                  </w:tcBorders>
                  <w:hideMark/>
                </w:tcPr>
                <w:p w14:paraId="03428D06"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nil"/>
                    <w:left w:val="nil"/>
                    <w:bottom w:val="single" w:sz="4" w:space="0" w:color="auto"/>
                    <w:right w:val="nil"/>
                  </w:tcBorders>
                  <w:hideMark/>
                </w:tcPr>
                <w:p w14:paraId="2B28CAB7"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56F5966A"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 xml:space="preserve">Recursos </w:t>
                  </w:r>
                  <w:r w:rsidRPr="000A7CD8">
                    <w:rPr>
                      <w:rFonts w:ascii="Arial" w:hAnsi="Arial" w:cs="Arial"/>
                      <w:b/>
                      <w:bCs/>
                      <w:sz w:val="18"/>
                      <w:szCs w:val="18"/>
                      <w:lang w:val="es-CO" w:eastAsia="es-CO"/>
                    </w:rPr>
                    <w:br/>
                    <w:t>Distrito</w:t>
                  </w:r>
                </w:p>
              </w:tc>
              <w:tc>
                <w:tcPr>
                  <w:tcW w:w="1842" w:type="dxa"/>
                  <w:tcBorders>
                    <w:top w:val="nil"/>
                    <w:left w:val="nil"/>
                    <w:bottom w:val="single" w:sz="4" w:space="0" w:color="auto"/>
                    <w:right w:val="nil"/>
                  </w:tcBorders>
                  <w:hideMark/>
                </w:tcPr>
                <w:p w14:paraId="2698396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t>Transferencias</w:t>
                  </w:r>
                  <w:r w:rsidRPr="000A7CD8">
                    <w:rPr>
                      <w:rFonts w:ascii="Arial" w:hAnsi="Arial" w:cs="Arial"/>
                      <w:b/>
                      <w:bCs/>
                      <w:sz w:val="18"/>
                      <w:szCs w:val="18"/>
                      <w:lang w:val="es-CO" w:eastAsia="es-CO"/>
                    </w:rPr>
                    <w:br/>
                    <w:t>Nación</w:t>
                  </w:r>
                </w:p>
              </w:tc>
              <w:tc>
                <w:tcPr>
                  <w:tcW w:w="1936" w:type="dxa"/>
                  <w:tcBorders>
                    <w:top w:val="nil"/>
                    <w:left w:val="nil"/>
                    <w:bottom w:val="single" w:sz="4" w:space="0" w:color="auto"/>
                    <w:right w:val="nil"/>
                  </w:tcBorders>
                  <w:hideMark/>
                </w:tcPr>
                <w:p w14:paraId="38DDDBB0" w14:textId="77777777" w:rsidR="00E6292E" w:rsidRPr="000A7CD8" w:rsidRDefault="00E6292E" w:rsidP="00E6292E">
                  <w:pPr>
                    <w:jc w:val="center"/>
                    <w:rPr>
                      <w:rFonts w:ascii="Arial" w:hAnsi="Arial" w:cs="Arial"/>
                      <w:b/>
                      <w:bCs/>
                      <w:sz w:val="18"/>
                      <w:szCs w:val="18"/>
                      <w:lang w:val="es-CO" w:eastAsia="es-CO"/>
                    </w:rPr>
                  </w:pPr>
                  <w:r w:rsidRPr="000A7CD8">
                    <w:rPr>
                      <w:rFonts w:ascii="Arial" w:hAnsi="Arial" w:cs="Arial"/>
                      <w:b/>
                      <w:bCs/>
                      <w:sz w:val="18"/>
                      <w:szCs w:val="18"/>
                      <w:lang w:val="es-CO" w:eastAsia="es-CO"/>
                    </w:rPr>
                    <w:br/>
                    <w:t>Total</w:t>
                  </w:r>
                </w:p>
              </w:tc>
            </w:tr>
            <w:tr w:rsidR="00E6292E" w:rsidRPr="000A7CD8" w14:paraId="783BE306" w14:textId="77777777" w:rsidTr="00E6292E">
              <w:trPr>
                <w:trHeight w:val="240"/>
              </w:trPr>
              <w:tc>
                <w:tcPr>
                  <w:tcW w:w="481" w:type="dxa"/>
                  <w:tcBorders>
                    <w:top w:val="nil"/>
                    <w:left w:val="nil"/>
                    <w:bottom w:val="nil"/>
                    <w:right w:val="nil"/>
                  </w:tcBorders>
                  <w:hideMark/>
                </w:tcPr>
                <w:p w14:paraId="1D36D4B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O21</w:t>
                  </w:r>
                </w:p>
              </w:tc>
              <w:tc>
                <w:tcPr>
                  <w:tcW w:w="2922" w:type="dxa"/>
                  <w:tcBorders>
                    <w:top w:val="nil"/>
                    <w:left w:val="nil"/>
                    <w:bottom w:val="nil"/>
                    <w:right w:val="nil"/>
                  </w:tcBorders>
                  <w:hideMark/>
                </w:tcPr>
                <w:p w14:paraId="5B8AD08F"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Gastos de Funcionamiento</w:t>
                  </w:r>
                </w:p>
              </w:tc>
              <w:tc>
                <w:tcPr>
                  <w:tcW w:w="1842" w:type="dxa"/>
                  <w:tcBorders>
                    <w:top w:val="nil"/>
                    <w:left w:val="nil"/>
                    <w:bottom w:val="nil"/>
                    <w:right w:val="nil"/>
                  </w:tcBorders>
                  <w:hideMark/>
                </w:tcPr>
                <w:p w14:paraId="776FEF9D"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33.587.464.000</w:t>
                  </w:r>
                </w:p>
              </w:tc>
              <w:tc>
                <w:tcPr>
                  <w:tcW w:w="1842" w:type="dxa"/>
                  <w:tcBorders>
                    <w:top w:val="nil"/>
                    <w:left w:val="nil"/>
                    <w:bottom w:val="nil"/>
                    <w:right w:val="nil"/>
                  </w:tcBorders>
                  <w:hideMark/>
                </w:tcPr>
                <w:p w14:paraId="1C4848EE"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1C22A5B5"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33.587.464.000</w:t>
                  </w:r>
                </w:p>
              </w:tc>
            </w:tr>
            <w:tr w:rsidR="00E6292E" w:rsidRPr="000A7CD8" w14:paraId="10B178DD" w14:textId="77777777" w:rsidTr="00E6292E">
              <w:trPr>
                <w:trHeight w:val="240"/>
              </w:trPr>
              <w:tc>
                <w:tcPr>
                  <w:tcW w:w="481" w:type="dxa"/>
                  <w:tcBorders>
                    <w:top w:val="nil"/>
                    <w:left w:val="nil"/>
                    <w:bottom w:val="nil"/>
                    <w:right w:val="nil"/>
                  </w:tcBorders>
                  <w:hideMark/>
                </w:tcPr>
                <w:p w14:paraId="2C8147F4"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O23</w:t>
                  </w:r>
                </w:p>
              </w:tc>
              <w:tc>
                <w:tcPr>
                  <w:tcW w:w="2922" w:type="dxa"/>
                  <w:tcBorders>
                    <w:top w:val="nil"/>
                    <w:left w:val="nil"/>
                    <w:bottom w:val="nil"/>
                    <w:right w:val="nil"/>
                  </w:tcBorders>
                  <w:hideMark/>
                </w:tcPr>
                <w:p w14:paraId="76B22F55"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Inversión</w:t>
                  </w:r>
                </w:p>
              </w:tc>
              <w:tc>
                <w:tcPr>
                  <w:tcW w:w="1842" w:type="dxa"/>
                  <w:tcBorders>
                    <w:top w:val="nil"/>
                    <w:left w:val="nil"/>
                    <w:bottom w:val="nil"/>
                    <w:right w:val="nil"/>
                  </w:tcBorders>
                  <w:hideMark/>
                </w:tcPr>
                <w:p w14:paraId="2CCECBF6"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3.281.479.000</w:t>
                  </w:r>
                </w:p>
              </w:tc>
              <w:tc>
                <w:tcPr>
                  <w:tcW w:w="1842" w:type="dxa"/>
                  <w:tcBorders>
                    <w:top w:val="nil"/>
                    <w:left w:val="nil"/>
                    <w:bottom w:val="nil"/>
                    <w:right w:val="nil"/>
                  </w:tcBorders>
                  <w:hideMark/>
                </w:tcPr>
                <w:p w14:paraId="14736E6B"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0</w:t>
                  </w:r>
                </w:p>
              </w:tc>
              <w:tc>
                <w:tcPr>
                  <w:tcW w:w="1936" w:type="dxa"/>
                  <w:tcBorders>
                    <w:top w:val="nil"/>
                    <w:left w:val="nil"/>
                    <w:bottom w:val="nil"/>
                    <w:right w:val="nil"/>
                  </w:tcBorders>
                  <w:hideMark/>
                </w:tcPr>
                <w:p w14:paraId="2B5FAE61" w14:textId="77777777" w:rsidR="00E6292E" w:rsidRPr="000A7CD8" w:rsidRDefault="00E6292E" w:rsidP="00E6292E">
                  <w:pPr>
                    <w:jc w:val="right"/>
                    <w:rPr>
                      <w:rFonts w:ascii="Arial" w:hAnsi="Arial" w:cs="Arial"/>
                      <w:sz w:val="18"/>
                      <w:szCs w:val="18"/>
                      <w:lang w:val="es-CO" w:eastAsia="es-CO"/>
                    </w:rPr>
                  </w:pPr>
                  <w:r w:rsidRPr="000A7CD8">
                    <w:rPr>
                      <w:rFonts w:ascii="Arial" w:hAnsi="Arial" w:cs="Arial"/>
                      <w:sz w:val="18"/>
                      <w:szCs w:val="18"/>
                      <w:lang w:val="es-CO" w:eastAsia="es-CO"/>
                    </w:rPr>
                    <w:t>3.281.479.000</w:t>
                  </w:r>
                </w:p>
              </w:tc>
            </w:tr>
            <w:tr w:rsidR="00E6292E" w:rsidRPr="000A7CD8" w14:paraId="30A42C6F" w14:textId="77777777" w:rsidTr="00E6292E">
              <w:trPr>
                <w:trHeight w:val="240"/>
              </w:trPr>
              <w:tc>
                <w:tcPr>
                  <w:tcW w:w="481" w:type="dxa"/>
                  <w:tcBorders>
                    <w:top w:val="single" w:sz="4" w:space="0" w:color="auto"/>
                    <w:left w:val="nil"/>
                    <w:bottom w:val="single" w:sz="4" w:space="0" w:color="auto"/>
                    <w:right w:val="nil"/>
                  </w:tcBorders>
                  <w:noWrap/>
                  <w:hideMark/>
                </w:tcPr>
                <w:p w14:paraId="03765D8D" w14:textId="77777777" w:rsidR="00E6292E" w:rsidRPr="000A7CD8" w:rsidRDefault="00E6292E" w:rsidP="00E6292E">
                  <w:pPr>
                    <w:rPr>
                      <w:rFonts w:ascii="Arial" w:hAnsi="Arial" w:cs="Arial"/>
                      <w:sz w:val="18"/>
                      <w:szCs w:val="18"/>
                      <w:lang w:val="es-CO" w:eastAsia="es-CO"/>
                    </w:rPr>
                  </w:pPr>
                  <w:r w:rsidRPr="000A7CD8">
                    <w:rPr>
                      <w:rFonts w:ascii="Arial" w:hAnsi="Arial" w:cs="Arial"/>
                      <w:sz w:val="18"/>
                      <w:szCs w:val="18"/>
                      <w:lang w:val="es-CO" w:eastAsia="es-CO"/>
                    </w:rPr>
                    <w:t> </w:t>
                  </w:r>
                </w:p>
              </w:tc>
              <w:tc>
                <w:tcPr>
                  <w:tcW w:w="2922" w:type="dxa"/>
                  <w:tcBorders>
                    <w:top w:val="single" w:sz="4" w:space="0" w:color="auto"/>
                    <w:left w:val="nil"/>
                    <w:bottom w:val="single" w:sz="4" w:space="0" w:color="auto"/>
                    <w:right w:val="nil"/>
                  </w:tcBorders>
                  <w:vAlign w:val="center"/>
                  <w:hideMark/>
                </w:tcPr>
                <w:p w14:paraId="6EEFA497" w14:textId="77777777" w:rsidR="00E6292E" w:rsidRPr="000A7CD8" w:rsidRDefault="00E6292E" w:rsidP="00E6292E">
                  <w:pPr>
                    <w:rPr>
                      <w:rFonts w:ascii="Arial" w:hAnsi="Arial" w:cs="Arial"/>
                      <w:b/>
                      <w:bCs/>
                      <w:sz w:val="18"/>
                      <w:szCs w:val="18"/>
                      <w:lang w:val="es-CO" w:eastAsia="es-CO"/>
                    </w:rPr>
                  </w:pPr>
                  <w:r w:rsidRPr="000A7CD8">
                    <w:rPr>
                      <w:rFonts w:ascii="Arial" w:hAnsi="Arial" w:cs="Arial"/>
                      <w:b/>
                      <w:bCs/>
                      <w:sz w:val="18"/>
                      <w:szCs w:val="18"/>
                      <w:lang w:val="es-CO" w:eastAsia="es-CO"/>
                    </w:rPr>
                    <w:t>Total Gastos e Inversiones</w:t>
                  </w:r>
                </w:p>
              </w:tc>
              <w:tc>
                <w:tcPr>
                  <w:tcW w:w="1842" w:type="dxa"/>
                  <w:tcBorders>
                    <w:top w:val="single" w:sz="4" w:space="0" w:color="auto"/>
                    <w:left w:val="nil"/>
                    <w:bottom w:val="single" w:sz="4" w:space="0" w:color="auto"/>
                    <w:right w:val="nil"/>
                  </w:tcBorders>
                  <w:vAlign w:val="center"/>
                  <w:hideMark/>
                </w:tcPr>
                <w:p w14:paraId="7A8A21CC"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36.868.943.000</w:t>
                  </w:r>
                </w:p>
              </w:tc>
              <w:tc>
                <w:tcPr>
                  <w:tcW w:w="1842" w:type="dxa"/>
                  <w:tcBorders>
                    <w:top w:val="single" w:sz="4" w:space="0" w:color="auto"/>
                    <w:left w:val="nil"/>
                    <w:bottom w:val="single" w:sz="4" w:space="0" w:color="auto"/>
                    <w:right w:val="nil"/>
                  </w:tcBorders>
                  <w:vAlign w:val="center"/>
                  <w:hideMark/>
                </w:tcPr>
                <w:p w14:paraId="203F9383"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0</w:t>
                  </w:r>
                </w:p>
              </w:tc>
              <w:tc>
                <w:tcPr>
                  <w:tcW w:w="1936" w:type="dxa"/>
                  <w:tcBorders>
                    <w:top w:val="single" w:sz="4" w:space="0" w:color="auto"/>
                    <w:left w:val="nil"/>
                    <w:bottom w:val="single" w:sz="4" w:space="0" w:color="auto"/>
                    <w:right w:val="nil"/>
                  </w:tcBorders>
                  <w:vAlign w:val="center"/>
                  <w:hideMark/>
                </w:tcPr>
                <w:p w14:paraId="420ABA91" w14:textId="77777777" w:rsidR="00E6292E" w:rsidRPr="000A7CD8" w:rsidRDefault="00E6292E" w:rsidP="00E6292E">
                  <w:pPr>
                    <w:jc w:val="right"/>
                    <w:rPr>
                      <w:rFonts w:ascii="Arial" w:hAnsi="Arial" w:cs="Arial"/>
                      <w:b/>
                      <w:bCs/>
                      <w:sz w:val="18"/>
                      <w:szCs w:val="18"/>
                      <w:lang w:val="es-CO" w:eastAsia="es-CO"/>
                    </w:rPr>
                  </w:pPr>
                  <w:r w:rsidRPr="000A7CD8">
                    <w:rPr>
                      <w:rFonts w:ascii="Arial" w:hAnsi="Arial" w:cs="Arial"/>
                      <w:b/>
                      <w:bCs/>
                      <w:sz w:val="18"/>
                      <w:szCs w:val="18"/>
                      <w:lang w:val="es-CO" w:eastAsia="es-CO"/>
                    </w:rPr>
                    <w:t>36.868.943.000</w:t>
                  </w:r>
                </w:p>
              </w:tc>
            </w:tr>
          </w:tbl>
          <w:p w14:paraId="26D616CE" w14:textId="77777777" w:rsidR="00D8780D" w:rsidRPr="008915FC" w:rsidRDefault="00D8780D" w:rsidP="00E6292E">
            <w:pPr>
              <w:suppressAutoHyphens w:val="0"/>
              <w:rPr>
                <w:lang w:val="es-CO" w:eastAsia="es-CO"/>
              </w:rPr>
            </w:pPr>
          </w:p>
        </w:tc>
        <w:tc>
          <w:tcPr>
            <w:tcW w:w="2974" w:type="dxa"/>
            <w:tcBorders>
              <w:top w:val="nil"/>
              <w:left w:val="nil"/>
              <w:bottom w:val="nil"/>
              <w:right w:val="nil"/>
            </w:tcBorders>
            <w:noWrap/>
            <w:vAlign w:val="bottom"/>
            <w:hideMark/>
          </w:tcPr>
          <w:p w14:paraId="7E3595B4"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8BD156C"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38EBB3F7"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4563DB81" w14:textId="77777777" w:rsidR="00D8780D" w:rsidRPr="008915FC" w:rsidRDefault="00D8780D" w:rsidP="00D8780D">
            <w:pPr>
              <w:suppressAutoHyphens w:val="0"/>
              <w:rPr>
                <w:lang w:val="es-CO" w:eastAsia="es-CO"/>
              </w:rPr>
            </w:pPr>
          </w:p>
        </w:tc>
      </w:tr>
    </w:tbl>
    <w:p w14:paraId="209B6C3A" w14:textId="77777777" w:rsidR="00A46486" w:rsidRPr="008915FC" w:rsidRDefault="00A46486"/>
    <w:p w14:paraId="0AC6DF5C" w14:textId="77777777" w:rsidR="00A46486" w:rsidRPr="008915FC" w:rsidRDefault="00A46486"/>
    <w:p w14:paraId="5BE3E6B6" w14:textId="77777777" w:rsidR="00AB2E71" w:rsidRPr="008915FC" w:rsidRDefault="00AB2E71" w:rsidP="00AB2E71">
      <w:pPr>
        <w:widowControl w:val="0"/>
        <w:suppressAutoHyphens w:val="0"/>
        <w:autoSpaceDE w:val="0"/>
        <w:autoSpaceDN w:val="0"/>
        <w:spacing w:before="94"/>
        <w:ind w:right="-1"/>
        <w:jc w:val="center"/>
        <w:outlineLvl w:val="6"/>
        <w:rPr>
          <w:rFonts w:ascii="Arial" w:eastAsia="Arial" w:hAnsi="Arial" w:cs="Arial"/>
          <w:b/>
          <w:bCs/>
          <w:spacing w:val="-59"/>
          <w:sz w:val="22"/>
          <w:szCs w:val="22"/>
          <w:lang w:val="es-ES" w:eastAsia="en-US"/>
        </w:rPr>
      </w:pPr>
      <w:bookmarkStart w:id="3" w:name="_Toc400557781"/>
      <w:bookmarkStart w:id="4" w:name="_Hlk180736878"/>
      <w:bookmarkEnd w:id="0"/>
      <w:r w:rsidRPr="008915FC">
        <w:rPr>
          <w:rFonts w:ascii="Arial" w:eastAsia="Arial" w:hAnsi="Arial" w:cs="Arial"/>
          <w:b/>
          <w:bCs/>
          <w:sz w:val="22"/>
          <w:szCs w:val="22"/>
          <w:lang w:val="es-ES" w:eastAsia="en-US"/>
        </w:rPr>
        <w:t>DISPOSICIONES GENERALES</w:t>
      </w:r>
      <w:r w:rsidRPr="008915FC">
        <w:rPr>
          <w:rFonts w:ascii="Arial" w:eastAsia="Arial" w:hAnsi="Arial" w:cs="Arial"/>
          <w:b/>
          <w:bCs/>
          <w:spacing w:val="-59"/>
          <w:sz w:val="22"/>
          <w:szCs w:val="22"/>
          <w:lang w:val="es-ES" w:eastAsia="en-US"/>
        </w:rPr>
        <w:t xml:space="preserve"> </w:t>
      </w:r>
    </w:p>
    <w:p w14:paraId="6A074EF0" w14:textId="77777777" w:rsidR="007673F1" w:rsidRPr="008915FC" w:rsidRDefault="007673F1" w:rsidP="00AB2E71">
      <w:pPr>
        <w:widowControl w:val="0"/>
        <w:suppressAutoHyphens w:val="0"/>
        <w:autoSpaceDE w:val="0"/>
        <w:autoSpaceDN w:val="0"/>
        <w:spacing w:before="94"/>
        <w:ind w:right="-1"/>
        <w:jc w:val="center"/>
        <w:outlineLvl w:val="6"/>
        <w:rPr>
          <w:rFonts w:ascii="Arial" w:eastAsia="Arial" w:hAnsi="Arial" w:cs="Arial"/>
          <w:b/>
          <w:bCs/>
          <w:spacing w:val="-59"/>
          <w:sz w:val="22"/>
          <w:szCs w:val="22"/>
          <w:lang w:val="es-ES" w:eastAsia="en-US"/>
        </w:rPr>
      </w:pPr>
    </w:p>
    <w:p w14:paraId="5116AFE7" w14:textId="77777777" w:rsidR="00AB2E71" w:rsidRPr="008915FC" w:rsidRDefault="00AB2E71" w:rsidP="00AB2E71">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CAPÍTULO</w:t>
      </w:r>
      <w:r w:rsidRPr="008915FC">
        <w:rPr>
          <w:rFonts w:ascii="Arial" w:eastAsia="Arial" w:hAnsi="Arial" w:cs="Arial"/>
          <w:b/>
          <w:bCs/>
          <w:spacing w:val="-5"/>
          <w:sz w:val="22"/>
          <w:szCs w:val="22"/>
          <w:lang w:val="es-ES" w:eastAsia="en-US"/>
        </w:rPr>
        <w:t xml:space="preserve"> </w:t>
      </w:r>
      <w:r w:rsidRPr="008915FC">
        <w:rPr>
          <w:rFonts w:ascii="Arial" w:eastAsia="Arial" w:hAnsi="Arial" w:cs="Arial"/>
          <w:b/>
          <w:bCs/>
          <w:sz w:val="22"/>
          <w:szCs w:val="22"/>
          <w:lang w:val="es-ES" w:eastAsia="en-US"/>
        </w:rPr>
        <w:t>I</w:t>
      </w:r>
    </w:p>
    <w:p w14:paraId="6E671E50" w14:textId="77777777" w:rsidR="00AB2E71" w:rsidRPr="008915FC" w:rsidRDefault="00AB2E71" w:rsidP="00AB2E71">
      <w:pPr>
        <w:widowControl w:val="0"/>
        <w:suppressAutoHyphens w:val="0"/>
        <w:autoSpaceDE w:val="0"/>
        <w:autoSpaceDN w:val="0"/>
        <w:spacing w:before="94"/>
        <w:ind w:right="-1"/>
        <w:jc w:val="center"/>
        <w:outlineLvl w:val="6"/>
        <w:rPr>
          <w:rFonts w:ascii="Arial" w:eastAsia="Arial" w:hAnsi="Arial" w:cs="Arial"/>
          <w:bCs/>
          <w:sz w:val="22"/>
          <w:szCs w:val="22"/>
          <w:lang w:val="es-ES" w:eastAsia="en-US"/>
        </w:rPr>
      </w:pPr>
      <w:r w:rsidRPr="008915FC">
        <w:rPr>
          <w:rFonts w:ascii="Arial" w:eastAsia="Arial" w:hAnsi="Arial" w:cs="Arial"/>
          <w:b/>
          <w:bCs/>
          <w:sz w:val="22"/>
          <w:szCs w:val="22"/>
          <w:lang w:val="es-ES" w:eastAsia="en-US"/>
        </w:rPr>
        <w:t>ALCANCE</w:t>
      </w:r>
      <w:r w:rsidRPr="008915FC">
        <w:rPr>
          <w:rFonts w:ascii="Arial" w:eastAsia="Arial" w:hAnsi="Arial" w:cs="Arial"/>
          <w:b/>
          <w:bCs/>
          <w:spacing w:val="-3"/>
          <w:sz w:val="22"/>
          <w:szCs w:val="22"/>
          <w:lang w:val="es-ES" w:eastAsia="en-US"/>
        </w:rPr>
        <w:t xml:space="preserve"> </w:t>
      </w:r>
      <w:r w:rsidRPr="008915FC">
        <w:rPr>
          <w:rFonts w:ascii="Arial" w:eastAsia="Arial" w:hAnsi="Arial" w:cs="Arial"/>
          <w:b/>
          <w:bCs/>
          <w:sz w:val="22"/>
          <w:szCs w:val="22"/>
          <w:lang w:val="es-ES" w:eastAsia="en-US"/>
        </w:rPr>
        <w:t>Y</w:t>
      </w:r>
      <w:r w:rsidRPr="008915FC">
        <w:rPr>
          <w:rFonts w:ascii="Arial" w:eastAsia="Arial" w:hAnsi="Arial" w:cs="Arial"/>
          <w:b/>
          <w:bCs/>
          <w:spacing w:val="-5"/>
          <w:sz w:val="22"/>
          <w:szCs w:val="22"/>
          <w:lang w:val="es-ES" w:eastAsia="en-US"/>
        </w:rPr>
        <w:t xml:space="preserve"> </w:t>
      </w:r>
      <w:r w:rsidRPr="008915FC">
        <w:rPr>
          <w:rFonts w:ascii="Arial" w:eastAsia="Arial" w:hAnsi="Arial" w:cs="Arial"/>
          <w:b/>
          <w:bCs/>
          <w:sz w:val="22"/>
          <w:szCs w:val="22"/>
          <w:lang w:val="es-ES" w:eastAsia="en-US"/>
        </w:rPr>
        <w:t>CAMPO DE</w:t>
      </w:r>
      <w:r w:rsidRPr="008915FC">
        <w:rPr>
          <w:rFonts w:ascii="Arial" w:eastAsia="Arial" w:hAnsi="Arial" w:cs="Arial"/>
          <w:b/>
          <w:bCs/>
          <w:spacing w:val="-2"/>
          <w:sz w:val="22"/>
          <w:szCs w:val="22"/>
          <w:lang w:val="es-ES" w:eastAsia="en-US"/>
        </w:rPr>
        <w:t xml:space="preserve"> </w:t>
      </w:r>
      <w:r w:rsidRPr="008915FC">
        <w:rPr>
          <w:rFonts w:ascii="Arial" w:eastAsia="Arial" w:hAnsi="Arial" w:cs="Arial"/>
          <w:b/>
          <w:bCs/>
          <w:sz w:val="22"/>
          <w:szCs w:val="22"/>
          <w:lang w:val="es-ES" w:eastAsia="en-US"/>
        </w:rPr>
        <w:t>APLICACIÓN</w:t>
      </w:r>
    </w:p>
    <w:p w14:paraId="61AD9758" w14:textId="77777777" w:rsidR="004E610E" w:rsidRPr="008915FC" w:rsidRDefault="004E610E" w:rsidP="004E610E">
      <w:pPr>
        <w:jc w:val="both"/>
        <w:rPr>
          <w:rFonts w:ascii="Arial" w:hAnsi="Arial" w:cs="Arial"/>
          <w:sz w:val="22"/>
          <w:szCs w:val="22"/>
        </w:rPr>
      </w:pPr>
    </w:p>
    <w:p w14:paraId="5B940480" w14:textId="398F14AD" w:rsidR="004E610E" w:rsidRPr="008915FC" w:rsidRDefault="00117F51" w:rsidP="004E610E">
      <w:pPr>
        <w:jc w:val="both"/>
        <w:rPr>
          <w:rFonts w:ascii="Arial" w:hAnsi="Arial" w:cs="Arial"/>
          <w:sz w:val="22"/>
          <w:szCs w:val="22"/>
        </w:rPr>
      </w:pPr>
      <w:r w:rsidRPr="006C6EB9">
        <w:rPr>
          <w:rFonts w:ascii="Arial" w:hAnsi="Arial" w:cs="Arial"/>
          <w:b/>
          <w:bCs/>
          <w:sz w:val="22"/>
          <w:szCs w:val="22"/>
        </w:rPr>
        <w:t>Artículo</w:t>
      </w:r>
      <w:r w:rsidR="004E610E" w:rsidRPr="006C6EB9">
        <w:rPr>
          <w:rFonts w:ascii="Arial" w:hAnsi="Arial" w:cs="Arial"/>
          <w:b/>
          <w:bCs/>
          <w:sz w:val="22"/>
          <w:szCs w:val="22"/>
        </w:rPr>
        <w:t xml:space="preserve"> 3</w:t>
      </w:r>
      <w:r w:rsidR="00EB2A02" w:rsidRPr="006C6EB9">
        <w:rPr>
          <w:rFonts w:ascii="Arial" w:hAnsi="Arial" w:cs="Arial"/>
          <w:b/>
          <w:bCs/>
          <w:sz w:val="22"/>
          <w:szCs w:val="22"/>
        </w:rPr>
        <w:t>.</w:t>
      </w:r>
      <w:r w:rsidR="004E610E" w:rsidRPr="008915FC">
        <w:rPr>
          <w:rFonts w:ascii="Arial" w:hAnsi="Arial" w:cs="Arial"/>
          <w:b/>
          <w:bCs/>
          <w:sz w:val="22"/>
          <w:szCs w:val="22"/>
        </w:rPr>
        <w:t xml:space="preserve"> CAMPO DE APLICACIÓN.</w:t>
      </w:r>
      <w:r w:rsidR="004E610E" w:rsidRPr="008915FC">
        <w:rPr>
          <w:rFonts w:ascii="Arial" w:hAnsi="Arial" w:cs="Arial"/>
          <w:sz w:val="22"/>
          <w:szCs w:val="22"/>
        </w:rPr>
        <w:t xml:space="preserve"> Las disposiciones generales contenidas en el presente Acuerdo rigen para los organismos y entidades que conforman el Presupuesto Anual del Distrito Capital, incluido el Ente Autónomo Universitario y se harán extensivas, a los Fondos de Desarrollo Local, a las Empresas Industriales y Comerciales y a las Subredes Integradas de Servicios de Salud – ESE, cuando expresamente así se establezca.</w:t>
      </w:r>
    </w:p>
    <w:p w14:paraId="142A60C7" w14:textId="77777777" w:rsidR="004E610E" w:rsidRPr="008915FC" w:rsidRDefault="004E610E" w:rsidP="004E610E">
      <w:pPr>
        <w:jc w:val="both"/>
        <w:rPr>
          <w:rFonts w:ascii="Arial" w:hAnsi="Arial" w:cs="Arial"/>
          <w:sz w:val="22"/>
          <w:szCs w:val="22"/>
        </w:rPr>
      </w:pPr>
    </w:p>
    <w:p w14:paraId="64A9FE26" w14:textId="17124E59" w:rsidR="004E610E" w:rsidRDefault="00B36CD0" w:rsidP="004E610E">
      <w:pPr>
        <w:jc w:val="both"/>
        <w:rPr>
          <w:rFonts w:ascii="Arial" w:hAnsi="Arial" w:cs="Arial"/>
          <w:sz w:val="22"/>
          <w:szCs w:val="22"/>
        </w:rPr>
      </w:pPr>
      <w:r w:rsidRPr="006C6EB9">
        <w:rPr>
          <w:rFonts w:ascii="Arial" w:hAnsi="Arial" w:cs="Arial"/>
          <w:b/>
          <w:bCs/>
          <w:sz w:val="22"/>
          <w:szCs w:val="22"/>
        </w:rPr>
        <w:t>Artículo</w:t>
      </w:r>
      <w:r w:rsidR="004E610E" w:rsidRPr="006C6EB9">
        <w:rPr>
          <w:rFonts w:ascii="Arial" w:hAnsi="Arial" w:cs="Arial"/>
          <w:b/>
          <w:bCs/>
          <w:sz w:val="22"/>
          <w:szCs w:val="22"/>
        </w:rPr>
        <w:t xml:space="preserve"> 4</w:t>
      </w:r>
      <w:r w:rsidR="00EB2A02" w:rsidRPr="006C6EB9">
        <w:rPr>
          <w:rFonts w:ascii="Arial" w:hAnsi="Arial" w:cs="Arial"/>
          <w:b/>
          <w:bCs/>
          <w:sz w:val="22"/>
          <w:szCs w:val="22"/>
        </w:rPr>
        <w:t>.</w:t>
      </w:r>
      <w:r w:rsidR="004E610E" w:rsidRPr="008915FC">
        <w:rPr>
          <w:rFonts w:ascii="Arial" w:hAnsi="Arial" w:cs="Arial"/>
          <w:b/>
          <w:bCs/>
          <w:sz w:val="22"/>
          <w:szCs w:val="22"/>
        </w:rPr>
        <w:t xml:space="preserve"> MARCO JURÍDICO.</w:t>
      </w:r>
      <w:r w:rsidR="004E610E" w:rsidRPr="008915FC">
        <w:rPr>
          <w:rFonts w:ascii="Arial" w:hAnsi="Arial" w:cs="Arial"/>
          <w:sz w:val="22"/>
          <w:szCs w:val="22"/>
        </w:rPr>
        <w:t xml:space="preserve"> La ejecución del Presupuesto Anual del Distrito Capital para la vigencia 2026, deberá estar acorde con lo dispuesto en los </w:t>
      </w:r>
      <w:r w:rsidRPr="008915FC">
        <w:rPr>
          <w:rFonts w:ascii="Arial" w:hAnsi="Arial" w:cs="Arial"/>
          <w:sz w:val="22"/>
          <w:szCs w:val="22"/>
        </w:rPr>
        <w:t>artículo</w:t>
      </w:r>
      <w:r w:rsidR="004E610E" w:rsidRPr="008915FC">
        <w:rPr>
          <w:rFonts w:ascii="Arial" w:hAnsi="Arial" w:cs="Arial"/>
          <w:sz w:val="22"/>
          <w:szCs w:val="22"/>
        </w:rPr>
        <w:t xml:space="preserve">s 352, 353 y 359 de la Constitución Política de Colombia, en las Leyes 617 de 2000, 715 de 2001, 819 de 2003, 1176 de 2007 y 1483 de 2011, en el </w:t>
      </w:r>
      <w:r w:rsidRPr="008915FC">
        <w:rPr>
          <w:rFonts w:ascii="Arial" w:hAnsi="Arial" w:cs="Arial"/>
          <w:sz w:val="22"/>
          <w:szCs w:val="22"/>
        </w:rPr>
        <w:t>artículo</w:t>
      </w:r>
      <w:r w:rsidR="004E610E" w:rsidRPr="008915FC">
        <w:rPr>
          <w:rFonts w:ascii="Arial" w:hAnsi="Arial" w:cs="Arial"/>
          <w:sz w:val="22"/>
          <w:szCs w:val="22"/>
        </w:rPr>
        <w:t xml:space="preserve"> 594 de la Ley 1564 de 2012, en el Decreto Único Reglamentario 1068 de 2015 del Sector Hacienda y Crédito Público en la medida en que se refiera a las entidades territoriales, en los Decretos Distritales 714 de 1996 - Estatuto Orgánico de Presupuesto Distrital, 192 de 2021 modificado y adicionado por el Decreto Distrital 356 de 2022 y demás normas que reglamenten la liquidación y ejecución presupuestal de los organismos y entidades para quienes rige el presente Acuerdo.</w:t>
      </w:r>
    </w:p>
    <w:p w14:paraId="34547CF5" w14:textId="77777777" w:rsidR="00BF0647" w:rsidRPr="008915FC" w:rsidRDefault="00BF0647" w:rsidP="004E610E">
      <w:pPr>
        <w:jc w:val="both"/>
        <w:rPr>
          <w:rFonts w:ascii="Arial" w:hAnsi="Arial" w:cs="Arial"/>
          <w:sz w:val="22"/>
          <w:szCs w:val="22"/>
        </w:rPr>
      </w:pPr>
    </w:p>
    <w:p w14:paraId="6887F169"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De igual manera, las entidades regidas por las disposiciones generales de este acuerdo, en la ejecución del presupuesto deberán aplicar las medidas de austeridad y eficiencia del gasto público contenidas en el Decreto Distrital 062 de 2024.</w:t>
      </w:r>
    </w:p>
    <w:p w14:paraId="424541C7"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 xml:space="preserve"> </w:t>
      </w:r>
    </w:p>
    <w:p w14:paraId="75F95A10"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Para efectos de la aplicación de este acuerdo, la remisión hecha a normas jurídicas se entiende igualmente realizada a las que las modifiquen, adicionen o sustituyan.</w:t>
      </w:r>
    </w:p>
    <w:p w14:paraId="1B7094A3" w14:textId="77777777" w:rsidR="004E610E" w:rsidRPr="008915FC" w:rsidRDefault="004E610E" w:rsidP="004E610E">
      <w:pPr>
        <w:widowControl w:val="0"/>
        <w:suppressAutoHyphens w:val="0"/>
        <w:autoSpaceDE w:val="0"/>
        <w:autoSpaceDN w:val="0"/>
        <w:spacing w:before="94"/>
        <w:ind w:right="-1"/>
        <w:jc w:val="center"/>
        <w:outlineLvl w:val="6"/>
        <w:rPr>
          <w:rFonts w:ascii="Arial" w:eastAsia="Arial" w:hAnsi="Arial" w:cs="Arial"/>
          <w:b/>
          <w:bCs/>
          <w:spacing w:val="-59"/>
          <w:sz w:val="22"/>
          <w:szCs w:val="22"/>
          <w:lang w:val="es-ES" w:eastAsia="en-US"/>
        </w:rPr>
      </w:pPr>
    </w:p>
    <w:p w14:paraId="4902EB5C" w14:textId="7550DD1A" w:rsidR="004E610E" w:rsidRPr="008915FC" w:rsidRDefault="004E610E" w:rsidP="004E610E">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CAPÍTULO</w:t>
      </w:r>
      <w:r w:rsidRPr="008915FC">
        <w:rPr>
          <w:rFonts w:ascii="Arial" w:eastAsia="Arial" w:hAnsi="Arial" w:cs="Arial"/>
          <w:b/>
          <w:bCs/>
          <w:spacing w:val="-5"/>
          <w:sz w:val="22"/>
          <w:szCs w:val="22"/>
          <w:lang w:val="es-ES" w:eastAsia="en-US"/>
        </w:rPr>
        <w:t xml:space="preserve"> I</w:t>
      </w:r>
      <w:r w:rsidRPr="008915FC">
        <w:rPr>
          <w:rFonts w:ascii="Arial" w:eastAsia="Arial" w:hAnsi="Arial" w:cs="Arial"/>
          <w:b/>
          <w:bCs/>
          <w:sz w:val="22"/>
          <w:szCs w:val="22"/>
          <w:lang w:val="es-ES" w:eastAsia="en-US"/>
        </w:rPr>
        <w:t>I</w:t>
      </w:r>
    </w:p>
    <w:p w14:paraId="100C0077" w14:textId="42873676" w:rsidR="004E610E" w:rsidRPr="008915FC" w:rsidRDefault="004E610E" w:rsidP="004E610E">
      <w:pPr>
        <w:widowControl w:val="0"/>
        <w:suppressAutoHyphens w:val="0"/>
        <w:autoSpaceDE w:val="0"/>
        <w:autoSpaceDN w:val="0"/>
        <w:spacing w:before="94"/>
        <w:ind w:right="-1"/>
        <w:jc w:val="center"/>
        <w:outlineLvl w:val="6"/>
        <w:rPr>
          <w:rFonts w:ascii="Arial" w:eastAsia="Arial" w:hAnsi="Arial" w:cs="Arial"/>
          <w:bCs/>
          <w:sz w:val="22"/>
          <w:szCs w:val="22"/>
          <w:lang w:val="es-ES" w:eastAsia="en-US"/>
        </w:rPr>
      </w:pPr>
      <w:r w:rsidRPr="008915FC">
        <w:rPr>
          <w:rFonts w:ascii="Arial" w:eastAsia="Arial" w:hAnsi="Arial" w:cs="Arial"/>
          <w:b/>
          <w:bCs/>
          <w:sz w:val="22"/>
          <w:szCs w:val="22"/>
          <w:lang w:val="es-ES" w:eastAsia="en-US"/>
        </w:rPr>
        <w:t>DE LAS RENTAS Y RECURSOS</w:t>
      </w:r>
    </w:p>
    <w:p w14:paraId="07ED4354" w14:textId="77777777" w:rsidR="004E610E" w:rsidRPr="008915FC" w:rsidRDefault="004E610E" w:rsidP="004E610E">
      <w:pPr>
        <w:jc w:val="both"/>
        <w:rPr>
          <w:rFonts w:ascii="Arial" w:hAnsi="Arial" w:cs="Arial"/>
          <w:b/>
          <w:bCs/>
          <w:sz w:val="22"/>
          <w:szCs w:val="22"/>
        </w:rPr>
      </w:pPr>
    </w:p>
    <w:p w14:paraId="7A0111CB" w14:textId="5FF26767" w:rsidR="004E610E" w:rsidRPr="008915FC" w:rsidRDefault="00B36CD0" w:rsidP="004E610E">
      <w:pPr>
        <w:jc w:val="both"/>
        <w:rPr>
          <w:rFonts w:ascii="Arial" w:hAnsi="Arial" w:cs="Arial"/>
          <w:sz w:val="22"/>
          <w:szCs w:val="22"/>
        </w:rPr>
      </w:pPr>
      <w:r w:rsidRPr="006C6EB9">
        <w:rPr>
          <w:rFonts w:ascii="Arial" w:hAnsi="Arial" w:cs="Arial"/>
          <w:b/>
          <w:bCs/>
          <w:sz w:val="22"/>
          <w:szCs w:val="22"/>
        </w:rPr>
        <w:t>Artículo</w:t>
      </w:r>
      <w:r w:rsidR="004E610E" w:rsidRPr="006C6EB9">
        <w:rPr>
          <w:rFonts w:ascii="Arial" w:hAnsi="Arial" w:cs="Arial"/>
          <w:b/>
          <w:bCs/>
          <w:sz w:val="22"/>
          <w:szCs w:val="22"/>
        </w:rPr>
        <w:t xml:space="preserve"> 5</w:t>
      </w:r>
      <w:r w:rsidR="00EB2A02" w:rsidRPr="006C6EB9">
        <w:rPr>
          <w:rFonts w:ascii="Arial" w:hAnsi="Arial" w:cs="Arial"/>
          <w:b/>
          <w:bCs/>
          <w:sz w:val="22"/>
          <w:szCs w:val="22"/>
        </w:rPr>
        <w:t>.</w:t>
      </w:r>
      <w:r w:rsidR="004E610E" w:rsidRPr="008915FC">
        <w:rPr>
          <w:rFonts w:ascii="Arial" w:hAnsi="Arial" w:cs="Arial"/>
          <w:b/>
          <w:bCs/>
          <w:sz w:val="22"/>
          <w:szCs w:val="22"/>
        </w:rPr>
        <w:t xml:space="preserve"> APORTES DE CAPITAL Y TRANSFERENCIAS DE INVERSION DEL DISTRITO PARA EMPRESAS</w:t>
      </w:r>
      <w:r w:rsidR="004E610E" w:rsidRPr="008915FC">
        <w:rPr>
          <w:rFonts w:ascii="Arial" w:hAnsi="Arial" w:cs="Arial"/>
          <w:sz w:val="22"/>
          <w:szCs w:val="22"/>
        </w:rPr>
        <w:t xml:space="preserve">. Las entidades que conforman el Presupuesto Anual podrán realizar a favor de las Empresas Industriales y Comerciales del Distrito Capital, Sociedades de Economía Mixta y Sociedades por Acciones asimiladas a las Empresas Industriales y Comerciales del Distrito Capital, aportes de capital o patrimoniales de Bogotá D.C., y transferencias de recursos orientados al cumplimiento de un fin, propósito, actividad o proyecto específico o para funcionamiento u operación. </w:t>
      </w:r>
    </w:p>
    <w:p w14:paraId="3BB57E58" w14:textId="77777777" w:rsidR="004E610E" w:rsidRPr="008915FC" w:rsidRDefault="004E610E" w:rsidP="004E610E">
      <w:pPr>
        <w:jc w:val="both"/>
        <w:rPr>
          <w:rFonts w:ascii="Arial" w:hAnsi="Arial" w:cs="Arial"/>
          <w:sz w:val="22"/>
          <w:szCs w:val="22"/>
        </w:rPr>
      </w:pPr>
    </w:p>
    <w:p w14:paraId="16148DDD" w14:textId="521D7984" w:rsidR="004E610E" w:rsidRPr="008915FC" w:rsidRDefault="004875A9" w:rsidP="004E610E">
      <w:pPr>
        <w:jc w:val="both"/>
        <w:rPr>
          <w:rFonts w:ascii="Arial" w:hAnsi="Arial" w:cs="Arial"/>
          <w:sz w:val="22"/>
          <w:szCs w:val="22"/>
        </w:rPr>
      </w:pPr>
      <w:r w:rsidRPr="008915FC">
        <w:rPr>
          <w:rFonts w:ascii="Arial" w:hAnsi="Arial" w:cs="Arial"/>
          <w:b/>
          <w:bCs/>
          <w:sz w:val="22"/>
          <w:szCs w:val="22"/>
        </w:rPr>
        <w:t>Parágrafo</w:t>
      </w:r>
      <w:r w:rsidR="001A2ED5" w:rsidRPr="008915FC">
        <w:rPr>
          <w:rFonts w:ascii="Arial" w:hAnsi="Arial" w:cs="Arial"/>
          <w:b/>
          <w:bCs/>
          <w:sz w:val="22"/>
          <w:szCs w:val="22"/>
        </w:rPr>
        <w:t xml:space="preserve"> 1</w:t>
      </w:r>
      <w:r w:rsidR="004E610E" w:rsidRPr="008915FC">
        <w:rPr>
          <w:rFonts w:ascii="Arial" w:hAnsi="Arial" w:cs="Arial"/>
          <w:b/>
          <w:bCs/>
          <w:sz w:val="22"/>
          <w:szCs w:val="22"/>
        </w:rPr>
        <w:t>.</w:t>
      </w:r>
      <w:r w:rsidR="004E610E" w:rsidRPr="008915FC">
        <w:rPr>
          <w:rFonts w:ascii="Arial" w:hAnsi="Arial" w:cs="Arial"/>
          <w:sz w:val="22"/>
          <w:szCs w:val="22"/>
        </w:rPr>
        <w:t xml:space="preserve"> Las transferencias </w:t>
      </w:r>
      <w:r w:rsidR="00CB1795" w:rsidRPr="008915FC">
        <w:rPr>
          <w:rFonts w:ascii="Arial" w:hAnsi="Arial" w:cs="Arial"/>
          <w:sz w:val="22"/>
          <w:szCs w:val="22"/>
        </w:rPr>
        <w:t xml:space="preserve">que realice </w:t>
      </w:r>
      <w:r w:rsidR="004E610E" w:rsidRPr="008915FC">
        <w:rPr>
          <w:rFonts w:ascii="Arial" w:hAnsi="Arial" w:cs="Arial"/>
          <w:sz w:val="22"/>
          <w:szCs w:val="22"/>
        </w:rPr>
        <w:t xml:space="preserve">el distrito a las empresas, son recursos del Distrito Capital, por </w:t>
      </w:r>
      <w:r w:rsidR="005F7375" w:rsidRPr="008915FC">
        <w:rPr>
          <w:rFonts w:ascii="Arial" w:hAnsi="Arial" w:cs="Arial"/>
          <w:sz w:val="22"/>
          <w:szCs w:val="22"/>
        </w:rPr>
        <w:t>tanto,</w:t>
      </w:r>
      <w:r w:rsidR="004E610E" w:rsidRPr="008915FC">
        <w:rPr>
          <w:rFonts w:ascii="Arial" w:hAnsi="Arial" w:cs="Arial"/>
          <w:sz w:val="22"/>
          <w:szCs w:val="22"/>
        </w:rPr>
        <w:t xml:space="preserve"> los rendimientos financieros que se generen </w:t>
      </w:r>
      <w:r w:rsidR="005F7375" w:rsidRPr="008915FC">
        <w:rPr>
          <w:rFonts w:ascii="Arial" w:hAnsi="Arial" w:cs="Arial"/>
          <w:sz w:val="22"/>
          <w:szCs w:val="22"/>
        </w:rPr>
        <w:t>de estos</w:t>
      </w:r>
      <w:r w:rsidR="003F1EF8" w:rsidRPr="008915FC">
        <w:rPr>
          <w:rFonts w:ascii="Arial" w:hAnsi="Arial" w:cs="Arial"/>
          <w:sz w:val="22"/>
          <w:szCs w:val="22"/>
        </w:rPr>
        <w:t>,</w:t>
      </w:r>
      <w:r w:rsidR="005F7375" w:rsidRPr="008915FC">
        <w:rPr>
          <w:rFonts w:ascii="Arial" w:hAnsi="Arial" w:cs="Arial"/>
          <w:sz w:val="22"/>
          <w:szCs w:val="22"/>
        </w:rPr>
        <w:t xml:space="preserve"> </w:t>
      </w:r>
      <w:r w:rsidR="004E610E" w:rsidRPr="008915FC">
        <w:rPr>
          <w:rFonts w:ascii="Arial" w:hAnsi="Arial" w:cs="Arial"/>
          <w:sz w:val="22"/>
          <w:szCs w:val="22"/>
        </w:rPr>
        <w:t xml:space="preserve">le pertenecen al Distrito y deben girarse a la Dirección Distrital de Tesorería, de acuerdo con lo previsto en el </w:t>
      </w:r>
      <w:r w:rsidR="00DF0274" w:rsidRPr="008915FC">
        <w:rPr>
          <w:rFonts w:ascii="Arial" w:hAnsi="Arial" w:cs="Arial"/>
          <w:sz w:val="22"/>
          <w:szCs w:val="22"/>
        </w:rPr>
        <w:t>artículo</w:t>
      </w:r>
      <w:r w:rsidR="004E610E" w:rsidRPr="008915FC">
        <w:rPr>
          <w:rFonts w:ascii="Arial" w:hAnsi="Arial" w:cs="Arial"/>
          <w:sz w:val="22"/>
          <w:szCs w:val="22"/>
        </w:rPr>
        <w:t xml:space="preserve"> 47 del Decreto Distrital 192 de 2021.</w:t>
      </w:r>
    </w:p>
    <w:p w14:paraId="317495C5" w14:textId="77777777" w:rsidR="004E610E" w:rsidRPr="008915FC" w:rsidRDefault="004E610E" w:rsidP="004E610E">
      <w:pPr>
        <w:jc w:val="both"/>
        <w:rPr>
          <w:rFonts w:ascii="Arial" w:hAnsi="Arial" w:cs="Arial"/>
          <w:sz w:val="22"/>
          <w:szCs w:val="22"/>
        </w:rPr>
      </w:pPr>
    </w:p>
    <w:p w14:paraId="2D93072A" w14:textId="5324FBBB" w:rsidR="004E610E" w:rsidRPr="008915FC" w:rsidRDefault="004875A9" w:rsidP="004E610E">
      <w:pPr>
        <w:jc w:val="both"/>
        <w:rPr>
          <w:rFonts w:ascii="Arial" w:hAnsi="Arial" w:cs="Arial"/>
          <w:sz w:val="22"/>
          <w:szCs w:val="22"/>
        </w:rPr>
      </w:pPr>
      <w:r w:rsidRPr="008915FC">
        <w:rPr>
          <w:rFonts w:ascii="Arial" w:hAnsi="Arial" w:cs="Arial"/>
          <w:b/>
          <w:bCs/>
          <w:sz w:val="22"/>
          <w:szCs w:val="22"/>
        </w:rPr>
        <w:t>Parágrafo</w:t>
      </w:r>
      <w:r w:rsidR="001A2ED5" w:rsidRPr="008915FC">
        <w:rPr>
          <w:rFonts w:ascii="Arial" w:hAnsi="Arial" w:cs="Arial"/>
          <w:b/>
          <w:bCs/>
          <w:sz w:val="22"/>
          <w:szCs w:val="22"/>
        </w:rPr>
        <w:t xml:space="preserve"> 2</w:t>
      </w:r>
      <w:r w:rsidR="004E610E" w:rsidRPr="008915FC">
        <w:rPr>
          <w:rFonts w:ascii="Arial" w:hAnsi="Arial" w:cs="Arial"/>
          <w:b/>
          <w:bCs/>
          <w:sz w:val="22"/>
          <w:szCs w:val="22"/>
        </w:rPr>
        <w:t>.</w:t>
      </w:r>
      <w:r w:rsidR="004E610E" w:rsidRPr="008915FC">
        <w:rPr>
          <w:rFonts w:ascii="Arial" w:hAnsi="Arial" w:cs="Arial"/>
          <w:sz w:val="22"/>
          <w:szCs w:val="22"/>
        </w:rPr>
        <w:t xml:space="preserve"> Las apropiaciones del Presupuesto Anual del Distrito Capital proyectadas para efectuar aportes de capital o patrimoniales a las mencionadas entidades, que no hayan sido realizados o comprometidos a 31 de diciembre de 2026, podrán ser liberadas por el Distrito Capital.</w:t>
      </w:r>
    </w:p>
    <w:p w14:paraId="54672FFD" w14:textId="77777777" w:rsidR="004E610E" w:rsidRPr="008915FC" w:rsidRDefault="004E610E" w:rsidP="004E610E">
      <w:pPr>
        <w:jc w:val="both"/>
        <w:rPr>
          <w:rFonts w:ascii="Arial" w:hAnsi="Arial" w:cs="Arial"/>
          <w:sz w:val="22"/>
          <w:szCs w:val="22"/>
        </w:rPr>
      </w:pPr>
    </w:p>
    <w:p w14:paraId="7C86B2B7" w14:textId="3EA7FE80"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1A2ED5" w:rsidRPr="008915FC">
        <w:rPr>
          <w:rFonts w:ascii="Arial" w:hAnsi="Arial" w:cs="Arial"/>
          <w:b/>
          <w:bCs/>
          <w:sz w:val="22"/>
          <w:szCs w:val="22"/>
        </w:rPr>
        <w:t xml:space="preserve"> </w:t>
      </w:r>
      <w:r w:rsidR="004E610E" w:rsidRPr="008915FC">
        <w:rPr>
          <w:rFonts w:ascii="Arial" w:hAnsi="Arial" w:cs="Arial"/>
          <w:b/>
          <w:bCs/>
          <w:sz w:val="22"/>
          <w:szCs w:val="22"/>
        </w:rPr>
        <w:t>3.</w:t>
      </w:r>
      <w:r w:rsidR="004E610E" w:rsidRPr="008915FC">
        <w:rPr>
          <w:rFonts w:ascii="Arial" w:hAnsi="Arial" w:cs="Arial"/>
          <w:sz w:val="22"/>
          <w:szCs w:val="22"/>
        </w:rPr>
        <w:t xml:space="preserve"> Las capitalizaciones en especie que realice el Distrito Capital, que no impliquen erogaciones en dinero, no requerirán operación presupuestal alguna, sin perjuicio de los procedimientos a que haya lugar y los registros contables correspondientes.</w:t>
      </w:r>
    </w:p>
    <w:p w14:paraId="09B65041" w14:textId="77777777" w:rsidR="004E610E" w:rsidRPr="008915FC" w:rsidRDefault="004E610E" w:rsidP="004E610E">
      <w:pPr>
        <w:jc w:val="both"/>
        <w:rPr>
          <w:rFonts w:ascii="Arial" w:hAnsi="Arial" w:cs="Arial"/>
          <w:sz w:val="22"/>
          <w:szCs w:val="22"/>
        </w:rPr>
      </w:pPr>
    </w:p>
    <w:p w14:paraId="56831C3A" w14:textId="78EE9B7A" w:rsidR="004E610E" w:rsidRPr="008915FC" w:rsidRDefault="00DF027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6</w:t>
      </w:r>
      <w:r w:rsidR="00EB2A02" w:rsidRPr="008915FC">
        <w:rPr>
          <w:rFonts w:ascii="Arial" w:hAnsi="Arial" w:cs="Arial"/>
          <w:b/>
          <w:bCs/>
          <w:sz w:val="22"/>
          <w:szCs w:val="22"/>
        </w:rPr>
        <w:t>.</w:t>
      </w:r>
      <w:r w:rsidR="004E610E" w:rsidRPr="008915FC">
        <w:rPr>
          <w:rFonts w:ascii="Arial" w:hAnsi="Arial" w:cs="Arial"/>
          <w:b/>
          <w:bCs/>
          <w:sz w:val="22"/>
          <w:szCs w:val="22"/>
        </w:rPr>
        <w:t xml:space="preserve"> INEMBARGABILIDAD DE RECURSOS PÚBLICOS.</w:t>
      </w:r>
      <w:r w:rsidR="004E610E" w:rsidRPr="008915FC">
        <w:rPr>
          <w:rFonts w:ascii="Arial" w:hAnsi="Arial" w:cs="Arial"/>
          <w:sz w:val="22"/>
          <w:szCs w:val="22"/>
        </w:rPr>
        <w:t xml:space="preserve"> En virtud de la Ley 1564 de 2012, la Ley 715 de 2001 y el Estatuto Orgánico de Presupuesto Distrital, son inembargables las rentas y recursos incorporados en el Presupuesto Anual, en el presupuesto de la vigencia de los Fondos de Desarrollo Local y los recursos del Sistema General de Participaciones.</w:t>
      </w:r>
    </w:p>
    <w:p w14:paraId="2E6BF576" w14:textId="77777777" w:rsidR="004E610E" w:rsidRPr="008915FC" w:rsidRDefault="004E610E" w:rsidP="004E610E">
      <w:pPr>
        <w:jc w:val="both"/>
        <w:rPr>
          <w:rFonts w:ascii="Arial" w:hAnsi="Arial" w:cs="Arial"/>
          <w:sz w:val="22"/>
          <w:szCs w:val="22"/>
        </w:rPr>
      </w:pPr>
    </w:p>
    <w:p w14:paraId="7EDEBFBF" w14:textId="04CB6F76" w:rsidR="004E610E" w:rsidRPr="008915FC" w:rsidRDefault="004E610E" w:rsidP="004E610E">
      <w:pPr>
        <w:jc w:val="both"/>
        <w:rPr>
          <w:rFonts w:ascii="Arial" w:hAnsi="Arial" w:cs="Arial"/>
          <w:sz w:val="22"/>
          <w:szCs w:val="22"/>
        </w:rPr>
      </w:pPr>
      <w:r w:rsidRPr="008915FC">
        <w:rPr>
          <w:rFonts w:ascii="Arial" w:hAnsi="Arial" w:cs="Arial"/>
          <w:sz w:val="22"/>
          <w:szCs w:val="22"/>
        </w:rPr>
        <w:t>En todo caso, el servidor público que reciba una orden de embargo sobre estos recursos está obligado a efectuar los trámites para solicitar su desembargo. Para este efecto, el representante legal de la entidad u organismo distrital, o quien este delegue, expedirá la certificación de inembargabilidad de la cuenta donde se encuentran los recursos objeto de la medida cautelar, indicando la naturaleza pública de los recursos de conformidad con la normativa vigente. Frente a los Fondos de Desarrollo Local, esta constancia la expedirá el Alcalde</w:t>
      </w:r>
      <w:r w:rsidR="006C6EB9">
        <w:rPr>
          <w:rFonts w:ascii="Arial" w:hAnsi="Arial" w:cs="Arial"/>
          <w:sz w:val="22"/>
          <w:szCs w:val="22"/>
        </w:rPr>
        <w:t xml:space="preserve"> </w:t>
      </w:r>
      <w:r w:rsidRPr="008915FC">
        <w:rPr>
          <w:rFonts w:ascii="Arial" w:hAnsi="Arial" w:cs="Arial"/>
          <w:sz w:val="22"/>
          <w:szCs w:val="22"/>
        </w:rPr>
        <w:t>(</w:t>
      </w:r>
      <w:proofErr w:type="spellStart"/>
      <w:r w:rsidRPr="008915FC">
        <w:rPr>
          <w:rFonts w:ascii="Arial" w:hAnsi="Arial" w:cs="Arial"/>
          <w:sz w:val="22"/>
          <w:szCs w:val="22"/>
        </w:rPr>
        <w:t>sa</w:t>
      </w:r>
      <w:proofErr w:type="spellEnd"/>
      <w:r w:rsidRPr="008915FC">
        <w:rPr>
          <w:rFonts w:ascii="Arial" w:hAnsi="Arial" w:cs="Arial"/>
          <w:sz w:val="22"/>
          <w:szCs w:val="22"/>
        </w:rPr>
        <w:t>) Local sobre los recursos de las transferencias efectuadas por la Administración Central.</w:t>
      </w:r>
    </w:p>
    <w:p w14:paraId="6EDA3902" w14:textId="77777777" w:rsidR="004E610E" w:rsidRPr="008915FC" w:rsidRDefault="004E610E" w:rsidP="004E610E">
      <w:pPr>
        <w:jc w:val="both"/>
        <w:rPr>
          <w:rFonts w:ascii="Arial" w:hAnsi="Arial" w:cs="Arial"/>
          <w:sz w:val="22"/>
          <w:szCs w:val="22"/>
        </w:rPr>
      </w:pPr>
    </w:p>
    <w:p w14:paraId="426F0B0E"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La constancia de inembargabilidad debe indicar: el despacho judicial que profirió las medidas cautelares, el tipo de proceso, las partes involucradas, la procedencia presupuestal y si son de naturaleza pública los recursos a los cuales se dirige la orden de embargo.</w:t>
      </w:r>
    </w:p>
    <w:p w14:paraId="2F3FC251" w14:textId="20785002" w:rsidR="004E610E" w:rsidRPr="008915FC" w:rsidRDefault="004E610E" w:rsidP="004E610E">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CAPÍTULO</w:t>
      </w:r>
      <w:r w:rsidRPr="008915FC">
        <w:rPr>
          <w:rFonts w:ascii="Arial" w:eastAsia="Arial" w:hAnsi="Arial" w:cs="Arial"/>
          <w:b/>
          <w:bCs/>
          <w:spacing w:val="-5"/>
          <w:sz w:val="22"/>
          <w:szCs w:val="22"/>
          <w:lang w:val="es-ES" w:eastAsia="en-US"/>
        </w:rPr>
        <w:t xml:space="preserve"> II</w:t>
      </w:r>
      <w:r w:rsidRPr="008915FC">
        <w:rPr>
          <w:rFonts w:ascii="Arial" w:eastAsia="Arial" w:hAnsi="Arial" w:cs="Arial"/>
          <w:b/>
          <w:bCs/>
          <w:sz w:val="22"/>
          <w:szCs w:val="22"/>
          <w:lang w:val="es-ES" w:eastAsia="en-US"/>
        </w:rPr>
        <w:t>I</w:t>
      </w:r>
    </w:p>
    <w:p w14:paraId="3C0E6A74" w14:textId="33EEAA67" w:rsidR="004E610E" w:rsidRPr="008915FC" w:rsidRDefault="004E610E" w:rsidP="004E610E">
      <w:pPr>
        <w:widowControl w:val="0"/>
        <w:suppressAutoHyphens w:val="0"/>
        <w:autoSpaceDE w:val="0"/>
        <w:autoSpaceDN w:val="0"/>
        <w:spacing w:before="94"/>
        <w:ind w:right="-1"/>
        <w:jc w:val="center"/>
        <w:outlineLvl w:val="6"/>
        <w:rPr>
          <w:rFonts w:ascii="Arial" w:eastAsia="Arial" w:hAnsi="Arial" w:cs="Arial"/>
          <w:bCs/>
          <w:sz w:val="22"/>
          <w:szCs w:val="22"/>
          <w:lang w:val="es-ES" w:eastAsia="en-US"/>
        </w:rPr>
      </w:pPr>
      <w:r w:rsidRPr="008915FC">
        <w:rPr>
          <w:rFonts w:ascii="Arial" w:eastAsia="Arial" w:hAnsi="Arial" w:cs="Arial"/>
          <w:b/>
          <w:bCs/>
          <w:sz w:val="22"/>
          <w:szCs w:val="22"/>
          <w:lang w:val="es-ES" w:eastAsia="en-US"/>
        </w:rPr>
        <w:t>LIQUIDACIÓN DEL PRESUPUESTO</w:t>
      </w:r>
    </w:p>
    <w:p w14:paraId="3907FDEA" w14:textId="77777777" w:rsidR="004E610E" w:rsidRPr="008915FC" w:rsidRDefault="004E610E" w:rsidP="004E610E">
      <w:pPr>
        <w:jc w:val="both"/>
        <w:rPr>
          <w:rFonts w:ascii="Arial" w:hAnsi="Arial" w:cs="Arial"/>
          <w:sz w:val="22"/>
          <w:szCs w:val="22"/>
        </w:rPr>
      </w:pPr>
    </w:p>
    <w:p w14:paraId="02A4CE15" w14:textId="5764F93A" w:rsidR="004E610E" w:rsidRPr="008915FC" w:rsidRDefault="00D56DC9"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7</w:t>
      </w:r>
      <w:r w:rsidR="00EB2A02" w:rsidRPr="008915FC">
        <w:rPr>
          <w:rFonts w:ascii="Arial" w:hAnsi="Arial" w:cs="Arial"/>
          <w:b/>
          <w:bCs/>
          <w:sz w:val="22"/>
          <w:szCs w:val="22"/>
        </w:rPr>
        <w:t>.</w:t>
      </w:r>
      <w:r w:rsidR="004E610E" w:rsidRPr="008915FC">
        <w:rPr>
          <w:rFonts w:ascii="Arial" w:hAnsi="Arial" w:cs="Arial"/>
          <w:b/>
          <w:bCs/>
          <w:sz w:val="22"/>
          <w:szCs w:val="22"/>
        </w:rPr>
        <w:t xml:space="preserve"> LIQUIDACIÓN DEL PRESUPUESTO. </w:t>
      </w:r>
      <w:r w:rsidR="004E610E" w:rsidRPr="008915FC">
        <w:rPr>
          <w:rFonts w:ascii="Arial" w:hAnsi="Arial" w:cs="Arial"/>
          <w:sz w:val="22"/>
          <w:szCs w:val="22"/>
        </w:rPr>
        <w:t>En el Decreto de Liquidación del Presupuesto, se detallarán y clasificarán los ingresos y los gastos, así como la definición de éstos últimos y se adoptarán las medidas necesarias para dar cumplimiento al presente acuerdo.</w:t>
      </w:r>
    </w:p>
    <w:p w14:paraId="1587CFE6" w14:textId="77777777" w:rsidR="004E610E" w:rsidRPr="008915FC" w:rsidRDefault="004E610E" w:rsidP="004E610E">
      <w:pPr>
        <w:jc w:val="both"/>
        <w:rPr>
          <w:rFonts w:ascii="Arial" w:hAnsi="Arial" w:cs="Arial"/>
          <w:sz w:val="22"/>
          <w:szCs w:val="22"/>
        </w:rPr>
      </w:pPr>
    </w:p>
    <w:p w14:paraId="0782A777"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La Secretaría Distrital de Hacienda - Dirección Distrital del Presupuesto, de oficio o a petición del jefe del organismo o entidad respectiva, efectuará mediante resolución, las aclaraciones y correcciones de leyenda necesarias para enmendar los errores de transcripción, aritméticos, numéricos, de clasificación y de ubicación que figuren en el Decreto de Liquidación y sus modificatorios para la vigencia 2026.</w:t>
      </w:r>
    </w:p>
    <w:p w14:paraId="1A882DBE" w14:textId="77777777" w:rsidR="004E610E" w:rsidRPr="008915FC" w:rsidRDefault="004E610E" w:rsidP="004E610E">
      <w:pPr>
        <w:jc w:val="both"/>
        <w:rPr>
          <w:rFonts w:ascii="Arial" w:hAnsi="Arial" w:cs="Arial"/>
          <w:b/>
          <w:bCs/>
          <w:sz w:val="22"/>
          <w:szCs w:val="22"/>
        </w:rPr>
      </w:pPr>
    </w:p>
    <w:p w14:paraId="3A5F3DAD" w14:textId="3CE9C7D0" w:rsidR="004E610E" w:rsidRPr="008915FC" w:rsidRDefault="00D56DC9"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8</w:t>
      </w:r>
      <w:r w:rsidR="00EB2A02" w:rsidRPr="008915FC">
        <w:rPr>
          <w:rFonts w:ascii="Arial" w:hAnsi="Arial" w:cs="Arial"/>
          <w:b/>
          <w:bCs/>
          <w:sz w:val="22"/>
          <w:szCs w:val="22"/>
        </w:rPr>
        <w:t>.</w:t>
      </w:r>
      <w:r w:rsidR="004E610E" w:rsidRPr="008915FC">
        <w:rPr>
          <w:rFonts w:ascii="Arial" w:hAnsi="Arial" w:cs="Arial"/>
          <w:b/>
          <w:bCs/>
          <w:sz w:val="22"/>
          <w:szCs w:val="22"/>
        </w:rPr>
        <w:t xml:space="preserve"> AJUSTE PRESUPUESTAL.</w:t>
      </w:r>
      <w:r w:rsidR="004E610E" w:rsidRPr="008915FC">
        <w:rPr>
          <w:rFonts w:ascii="Arial" w:hAnsi="Arial" w:cs="Arial"/>
          <w:sz w:val="22"/>
          <w:szCs w:val="22"/>
        </w:rPr>
        <w:t xml:space="preserve"> El decreto de Liquidación del Presupuesto y los actos administrativos mediante los cuales se efectúen distribuciones y/o traslados de apropiaciones, que afecten el Presupuesto de una entidad que haga parte del Presupuesto Anual o General del Distrito, servirán de base para realizar los ajustes correspondientes, a través de acto administrativo del (la) Gerente, Director</w:t>
      </w:r>
      <w:r w:rsidR="006C6EB9">
        <w:rPr>
          <w:rFonts w:ascii="Arial" w:hAnsi="Arial" w:cs="Arial"/>
          <w:sz w:val="22"/>
          <w:szCs w:val="22"/>
        </w:rPr>
        <w:t xml:space="preserve"> </w:t>
      </w:r>
      <w:r w:rsidR="004E610E" w:rsidRPr="008915FC">
        <w:rPr>
          <w:rFonts w:ascii="Arial" w:hAnsi="Arial" w:cs="Arial"/>
          <w:sz w:val="22"/>
          <w:szCs w:val="22"/>
        </w:rPr>
        <w:t>(a) o Alcalde</w:t>
      </w:r>
      <w:r w:rsidR="006C6EB9">
        <w:rPr>
          <w:rFonts w:ascii="Arial" w:hAnsi="Arial" w:cs="Arial"/>
          <w:sz w:val="22"/>
          <w:szCs w:val="22"/>
        </w:rPr>
        <w:t xml:space="preserve"> </w:t>
      </w:r>
      <w:r w:rsidR="004E610E" w:rsidRPr="008915FC">
        <w:rPr>
          <w:rFonts w:ascii="Arial" w:hAnsi="Arial" w:cs="Arial"/>
          <w:sz w:val="22"/>
          <w:szCs w:val="22"/>
        </w:rPr>
        <w:t>(</w:t>
      </w:r>
      <w:proofErr w:type="spellStart"/>
      <w:r w:rsidR="004E610E" w:rsidRPr="008915FC">
        <w:rPr>
          <w:rFonts w:ascii="Arial" w:hAnsi="Arial" w:cs="Arial"/>
          <w:sz w:val="22"/>
          <w:szCs w:val="22"/>
        </w:rPr>
        <w:t>sa</w:t>
      </w:r>
      <w:proofErr w:type="spellEnd"/>
      <w:r w:rsidR="004E610E" w:rsidRPr="008915FC">
        <w:rPr>
          <w:rFonts w:ascii="Arial" w:hAnsi="Arial" w:cs="Arial"/>
          <w:sz w:val="22"/>
          <w:szCs w:val="22"/>
        </w:rPr>
        <w:t>) local de la entidad receptora.</w:t>
      </w:r>
    </w:p>
    <w:p w14:paraId="06F22EFA" w14:textId="77777777" w:rsidR="004E610E" w:rsidRPr="008915FC" w:rsidRDefault="004E610E" w:rsidP="004E610E">
      <w:pPr>
        <w:jc w:val="both"/>
        <w:rPr>
          <w:rFonts w:ascii="Arial" w:hAnsi="Arial" w:cs="Arial"/>
          <w:sz w:val="22"/>
          <w:szCs w:val="22"/>
        </w:rPr>
      </w:pPr>
    </w:p>
    <w:p w14:paraId="72CDDE37"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Cuando el Gobierno Nacional realice la distribución de los recursos correspondientes al Sistema General de Participaciones, la Secretaría Distrital de Hacienda - Dirección Distrital de Presupuesto efectuará los ajustes pertinentes mediante resolución sin cambiar el monto aprobado por el Concejo de Bogotá. Esta resolución será el soporte para realizar los ajustes correspondientes en el Presupuesto de las entidades descentralizadas que cuentan con esta fuente de financiación.</w:t>
      </w:r>
    </w:p>
    <w:p w14:paraId="019B0A6C" w14:textId="77777777" w:rsidR="004E610E" w:rsidRPr="008915FC" w:rsidRDefault="004E610E" w:rsidP="004E610E">
      <w:pPr>
        <w:jc w:val="both"/>
        <w:rPr>
          <w:rFonts w:ascii="Arial" w:hAnsi="Arial" w:cs="Arial"/>
          <w:sz w:val="22"/>
          <w:szCs w:val="22"/>
        </w:rPr>
      </w:pPr>
    </w:p>
    <w:p w14:paraId="2FBFF913" w14:textId="7C9A3EA5" w:rsidR="00BB1FEF" w:rsidRPr="008915FC" w:rsidRDefault="00BB1FEF" w:rsidP="00BB1FEF">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CAPÍTULO</w:t>
      </w:r>
      <w:r w:rsidRPr="008915FC">
        <w:rPr>
          <w:rFonts w:ascii="Arial" w:eastAsia="Arial" w:hAnsi="Arial" w:cs="Arial"/>
          <w:b/>
          <w:bCs/>
          <w:spacing w:val="-5"/>
          <w:sz w:val="22"/>
          <w:szCs w:val="22"/>
          <w:lang w:val="es-ES" w:eastAsia="en-US"/>
        </w:rPr>
        <w:t xml:space="preserve"> IV</w:t>
      </w:r>
    </w:p>
    <w:p w14:paraId="72C31348" w14:textId="77777777" w:rsidR="00BB1FEF" w:rsidRPr="008915FC" w:rsidRDefault="00BB1FEF" w:rsidP="00BB1FEF">
      <w:pPr>
        <w:widowControl w:val="0"/>
        <w:suppressAutoHyphens w:val="0"/>
        <w:autoSpaceDE w:val="0"/>
        <w:autoSpaceDN w:val="0"/>
        <w:spacing w:before="94"/>
        <w:ind w:right="-1"/>
        <w:jc w:val="center"/>
        <w:outlineLvl w:val="6"/>
        <w:rPr>
          <w:rFonts w:ascii="Arial" w:eastAsia="Arial" w:hAnsi="Arial" w:cs="Arial"/>
          <w:bCs/>
          <w:sz w:val="22"/>
          <w:szCs w:val="22"/>
          <w:lang w:val="es-ES" w:eastAsia="en-US"/>
        </w:rPr>
      </w:pPr>
      <w:r w:rsidRPr="008915FC">
        <w:rPr>
          <w:rFonts w:ascii="Arial" w:eastAsia="Arial" w:hAnsi="Arial" w:cs="Arial"/>
          <w:b/>
          <w:bCs/>
          <w:sz w:val="22"/>
          <w:szCs w:val="22"/>
          <w:lang w:val="es-ES" w:eastAsia="en-US"/>
        </w:rPr>
        <w:t>LIQUIDACIÓN DEL PRESUPUESTO</w:t>
      </w:r>
    </w:p>
    <w:p w14:paraId="5D6C3271" w14:textId="77777777" w:rsidR="00BB1FEF" w:rsidRPr="008915FC" w:rsidRDefault="00BB1FEF" w:rsidP="004E610E">
      <w:pPr>
        <w:jc w:val="both"/>
        <w:rPr>
          <w:rFonts w:ascii="Arial" w:hAnsi="Arial" w:cs="Arial"/>
          <w:sz w:val="22"/>
          <w:szCs w:val="22"/>
        </w:rPr>
      </w:pPr>
    </w:p>
    <w:p w14:paraId="699965FB" w14:textId="77777777" w:rsidR="00BB1FEF" w:rsidRPr="008915FC" w:rsidRDefault="00BB1FEF" w:rsidP="004E610E">
      <w:pPr>
        <w:jc w:val="both"/>
        <w:rPr>
          <w:rFonts w:ascii="Arial" w:hAnsi="Arial" w:cs="Arial"/>
          <w:sz w:val="22"/>
          <w:szCs w:val="22"/>
        </w:rPr>
      </w:pPr>
    </w:p>
    <w:p w14:paraId="5ED2E6BB" w14:textId="34C5722E" w:rsidR="004E610E" w:rsidRPr="008915FC" w:rsidRDefault="00D56DC9"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9</w:t>
      </w:r>
      <w:r w:rsidR="00EB2A02" w:rsidRPr="008915FC">
        <w:rPr>
          <w:rFonts w:ascii="Arial" w:hAnsi="Arial" w:cs="Arial"/>
          <w:b/>
          <w:bCs/>
          <w:sz w:val="22"/>
          <w:szCs w:val="22"/>
        </w:rPr>
        <w:t>.</w:t>
      </w:r>
      <w:r w:rsidR="004E610E" w:rsidRPr="008915FC">
        <w:rPr>
          <w:rFonts w:ascii="Arial" w:hAnsi="Arial" w:cs="Arial"/>
          <w:b/>
          <w:bCs/>
          <w:sz w:val="22"/>
          <w:szCs w:val="22"/>
        </w:rPr>
        <w:t xml:space="preserve"> MODIFICACIÓN PLANTAS DE PERSONAL.</w:t>
      </w:r>
      <w:r w:rsidR="004E610E" w:rsidRPr="008915FC">
        <w:rPr>
          <w:rFonts w:ascii="Arial" w:hAnsi="Arial" w:cs="Arial"/>
          <w:sz w:val="22"/>
          <w:szCs w:val="22"/>
        </w:rPr>
        <w:t xml:space="preserve"> Las modificaciones a las plantas de personal de las entidades que conforman el Presupuesto Anual del Distrito Capital, requerirán de concepto previo favorable de la Secretaría General de la Alcaldía Mayor de Bogotá, concepto técnico favorable del Departamento Administrativo del Servicio Civil Distrital y viabilidad presupuestal expedida por la Secretaría Distrital  de Hacienda - Dirección Distrital de Presupuesto, cumpliendo previamente con los procedimientos y requisitos para este trámite, observando lo establecido en el </w:t>
      </w:r>
      <w:r w:rsidR="002B03C3" w:rsidRPr="008915FC">
        <w:rPr>
          <w:rFonts w:ascii="Arial" w:hAnsi="Arial" w:cs="Arial"/>
          <w:sz w:val="22"/>
          <w:szCs w:val="22"/>
        </w:rPr>
        <w:t>artículo</w:t>
      </w:r>
      <w:r w:rsidR="004E610E" w:rsidRPr="008915FC">
        <w:rPr>
          <w:rFonts w:ascii="Arial" w:hAnsi="Arial" w:cs="Arial"/>
          <w:sz w:val="22"/>
          <w:szCs w:val="22"/>
        </w:rPr>
        <w:t xml:space="preserve"> 74 de la Ley 617 de 2000, el </w:t>
      </w:r>
      <w:r w:rsidR="002B03C3" w:rsidRPr="008915FC">
        <w:rPr>
          <w:rFonts w:ascii="Arial" w:hAnsi="Arial" w:cs="Arial"/>
          <w:sz w:val="22"/>
          <w:szCs w:val="22"/>
        </w:rPr>
        <w:t>artículo</w:t>
      </w:r>
      <w:r w:rsidR="004E610E" w:rsidRPr="008915FC">
        <w:rPr>
          <w:rFonts w:ascii="Arial" w:hAnsi="Arial" w:cs="Arial"/>
          <w:sz w:val="22"/>
          <w:szCs w:val="22"/>
        </w:rPr>
        <w:t xml:space="preserve"> 3° del Decreto Distrital 062 de 2024 y las políticas en materia de austeridad del gasto.</w:t>
      </w:r>
    </w:p>
    <w:p w14:paraId="6D1B4E1E" w14:textId="77777777" w:rsidR="004E610E" w:rsidRPr="008915FC" w:rsidRDefault="004E610E" w:rsidP="004E610E">
      <w:pPr>
        <w:jc w:val="both"/>
        <w:rPr>
          <w:rFonts w:ascii="Arial" w:hAnsi="Arial" w:cs="Arial"/>
          <w:sz w:val="22"/>
          <w:szCs w:val="22"/>
        </w:rPr>
      </w:pPr>
    </w:p>
    <w:p w14:paraId="5BEA6C6C" w14:textId="70F775AC"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1A2ED5" w:rsidRPr="008915FC">
        <w:rPr>
          <w:rFonts w:ascii="Arial" w:hAnsi="Arial" w:cs="Arial"/>
          <w:b/>
          <w:bCs/>
          <w:sz w:val="22"/>
          <w:szCs w:val="22"/>
        </w:rPr>
        <w:t xml:space="preserve"> 1</w:t>
      </w:r>
      <w:r w:rsidR="004E610E" w:rsidRPr="008915FC">
        <w:rPr>
          <w:rFonts w:ascii="Arial" w:hAnsi="Arial" w:cs="Arial"/>
          <w:sz w:val="22"/>
          <w:szCs w:val="22"/>
        </w:rPr>
        <w:t xml:space="preserve">. Las juntas, consejos directivos y consejos superiores de los Establecimientos Públicos del orden Distrital, las Unidades Administrativas Especiales con Personería Jurídica y del Ente Autónomo Universitario, antes de la aprobación de las mencionadas modificaciones, deben reunir todos los requisitos señalados en este </w:t>
      </w:r>
      <w:r w:rsidR="0000276A" w:rsidRPr="008915FC">
        <w:rPr>
          <w:rFonts w:ascii="Arial" w:hAnsi="Arial" w:cs="Arial"/>
          <w:sz w:val="22"/>
          <w:szCs w:val="22"/>
        </w:rPr>
        <w:t>artículo</w:t>
      </w:r>
      <w:r w:rsidR="004E610E" w:rsidRPr="008915FC">
        <w:rPr>
          <w:rFonts w:ascii="Arial" w:hAnsi="Arial" w:cs="Arial"/>
          <w:sz w:val="22"/>
          <w:szCs w:val="22"/>
        </w:rPr>
        <w:t>.</w:t>
      </w:r>
    </w:p>
    <w:p w14:paraId="09D29BC5" w14:textId="77777777" w:rsidR="004E610E" w:rsidRPr="008915FC" w:rsidRDefault="004E610E" w:rsidP="004E610E">
      <w:pPr>
        <w:jc w:val="both"/>
        <w:rPr>
          <w:rFonts w:ascii="Arial" w:hAnsi="Arial" w:cs="Arial"/>
          <w:sz w:val="22"/>
          <w:szCs w:val="22"/>
        </w:rPr>
      </w:pPr>
    </w:p>
    <w:p w14:paraId="17B6794E" w14:textId="68F78249" w:rsidR="004E610E" w:rsidRPr="008915FC" w:rsidRDefault="0000276A"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10</w:t>
      </w:r>
      <w:r w:rsidR="00EB2A02" w:rsidRPr="008915FC">
        <w:rPr>
          <w:rFonts w:ascii="Arial" w:hAnsi="Arial" w:cs="Arial"/>
          <w:b/>
          <w:bCs/>
          <w:sz w:val="22"/>
          <w:szCs w:val="22"/>
        </w:rPr>
        <w:t>.</w:t>
      </w:r>
      <w:r w:rsidR="004E610E" w:rsidRPr="008915FC">
        <w:rPr>
          <w:rFonts w:ascii="Arial" w:hAnsi="Arial" w:cs="Arial"/>
          <w:b/>
          <w:bCs/>
          <w:sz w:val="22"/>
          <w:szCs w:val="22"/>
        </w:rPr>
        <w:t xml:space="preserve"> INCREMENTO SALARIAL EN LAS ENTIDADES DESCENTRALIZADAS.</w:t>
      </w:r>
      <w:r w:rsidR="004E610E" w:rsidRPr="008915FC">
        <w:rPr>
          <w:rFonts w:ascii="Arial" w:hAnsi="Arial" w:cs="Arial"/>
          <w:sz w:val="22"/>
          <w:szCs w:val="22"/>
        </w:rPr>
        <w:t xml:space="preserve"> Con base en la circular que expidan la Secretaría Distrital de Hacienda y el Departamento Administrativo del Servicio Civil, la junta o consejo directivo de los Establecimientos Públicos, Unidades Administrativas Especiales con Personería Jurídica, las Empresas Industriales y Comerciales del orden distrital y las Subredes Integradas de Servicios de Salud - ESE, definirán el incremento salarial de los empleados públicos en las mencionadas entidades. Lo anterior, previo concepto favorable expedido por el Departamento Administrativo del Servicio Civil Distrital.</w:t>
      </w:r>
    </w:p>
    <w:p w14:paraId="776152C8" w14:textId="77777777" w:rsidR="004E610E" w:rsidRPr="008915FC" w:rsidRDefault="004E610E" w:rsidP="004E610E">
      <w:pPr>
        <w:jc w:val="both"/>
        <w:rPr>
          <w:rFonts w:ascii="Arial" w:hAnsi="Arial" w:cs="Arial"/>
          <w:sz w:val="22"/>
          <w:szCs w:val="22"/>
        </w:rPr>
      </w:pPr>
    </w:p>
    <w:p w14:paraId="4E586CD1" w14:textId="58F76E19" w:rsidR="004E610E" w:rsidRPr="008915FC" w:rsidRDefault="0000276A"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11</w:t>
      </w:r>
      <w:r w:rsidR="00EB2A02" w:rsidRPr="008915FC">
        <w:rPr>
          <w:rFonts w:ascii="Arial" w:hAnsi="Arial" w:cs="Arial"/>
          <w:b/>
          <w:bCs/>
          <w:sz w:val="22"/>
          <w:szCs w:val="22"/>
        </w:rPr>
        <w:t>.</w:t>
      </w:r>
      <w:r w:rsidR="004E610E" w:rsidRPr="008915FC">
        <w:rPr>
          <w:rFonts w:ascii="Arial" w:hAnsi="Arial" w:cs="Arial"/>
          <w:b/>
          <w:bCs/>
          <w:sz w:val="22"/>
          <w:szCs w:val="22"/>
        </w:rPr>
        <w:t xml:space="preserve"> ADQUISICIÓN DE VEHÍCULOS, MAQUINARIA Y OTROS MEDIOS DE TRANSPORTE.</w:t>
      </w:r>
      <w:r w:rsidR="004E610E" w:rsidRPr="008915FC">
        <w:rPr>
          <w:rFonts w:ascii="Arial" w:hAnsi="Arial" w:cs="Arial"/>
          <w:sz w:val="22"/>
          <w:szCs w:val="22"/>
        </w:rPr>
        <w:t xml:space="preserve"> Las entidades y organismos distritales que conforman el presupuesto anual y los Fondos de Desarrollo </w:t>
      </w:r>
      <w:r w:rsidR="00111A74" w:rsidRPr="008915FC">
        <w:rPr>
          <w:rFonts w:ascii="Arial" w:hAnsi="Arial" w:cs="Arial"/>
          <w:sz w:val="22"/>
          <w:szCs w:val="22"/>
        </w:rPr>
        <w:t>Local, podrán</w:t>
      </w:r>
      <w:r w:rsidR="004E610E" w:rsidRPr="008915FC">
        <w:rPr>
          <w:rFonts w:ascii="Arial" w:hAnsi="Arial" w:cs="Arial"/>
          <w:sz w:val="22"/>
          <w:szCs w:val="22"/>
        </w:rPr>
        <w:t xml:space="preserve"> adquirir maquinaria, vehículos y otros medios de transporte, dando cumplimiento a lo dispuesto en la Ley 1964 de 2019, el Acuerdo Distrital 811 de 2021 y las políticas en materia de austeridad en el gasto, en especial lo establecido en el </w:t>
      </w:r>
      <w:r w:rsidR="000F4684" w:rsidRPr="008915FC">
        <w:rPr>
          <w:rFonts w:ascii="Arial" w:hAnsi="Arial" w:cs="Arial"/>
          <w:sz w:val="22"/>
          <w:szCs w:val="22"/>
        </w:rPr>
        <w:t>artículo</w:t>
      </w:r>
      <w:r w:rsidR="004E610E" w:rsidRPr="008915FC">
        <w:rPr>
          <w:rFonts w:ascii="Arial" w:hAnsi="Arial" w:cs="Arial"/>
          <w:sz w:val="22"/>
          <w:szCs w:val="22"/>
        </w:rPr>
        <w:t xml:space="preserve"> 17 del Decreto Distrital 062 de 2024 o aquel que lo modifique, adicione o sustituya.</w:t>
      </w:r>
    </w:p>
    <w:p w14:paraId="19997132" w14:textId="77777777" w:rsidR="004E610E" w:rsidRPr="008915FC" w:rsidRDefault="004E610E" w:rsidP="004E610E">
      <w:pPr>
        <w:jc w:val="both"/>
        <w:rPr>
          <w:rFonts w:ascii="Arial" w:hAnsi="Arial" w:cs="Arial"/>
          <w:sz w:val="22"/>
          <w:szCs w:val="22"/>
        </w:rPr>
      </w:pPr>
    </w:p>
    <w:p w14:paraId="315372B5" w14:textId="25BEE69F"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1A2ED5" w:rsidRPr="008915FC">
        <w:rPr>
          <w:rFonts w:ascii="Arial" w:hAnsi="Arial" w:cs="Arial"/>
          <w:b/>
          <w:bCs/>
          <w:sz w:val="22"/>
          <w:szCs w:val="22"/>
        </w:rPr>
        <w:t xml:space="preserve"> 1</w:t>
      </w:r>
      <w:r w:rsidR="004E610E" w:rsidRPr="008915FC">
        <w:rPr>
          <w:rFonts w:ascii="Arial" w:hAnsi="Arial" w:cs="Arial"/>
          <w:sz w:val="22"/>
          <w:szCs w:val="22"/>
        </w:rPr>
        <w:t>. La Unidad Administrativa Especial de Rehabilitación y Mantenimiento Vial emitirá concepto técnico previo al concepto de viabilidad presupuestal expedido por la Secretaría Distrital de Hacienda - Dirección Distrital de Presupuesto, cuando se trate de la adquisición de maquinaria relacionada con malla vial.</w:t>
      </w:r>
    </w:p>
    <w:p w14:paraId="2190EC49" w14:textId="77777777" w:rsidR="004E610E" w:rsidRPr="008915FC" w:rsidRDefault="004E610E" w:rsidP="004E610E">
      <w:pPr>
        <w:jc w:val="both"/>
        <w:rPr>
          <w:rFonts w:ascii="Arial" w:hAnsi="Arial" w:cs="Arial"/>
          <w:sz w:val="22"/>
          <w:szCs w:val="22"/>
        </w:rPr>
      </w:pPr>
    </w:p>
    <w:p w14:paraId="696448FE" w14:textId="13265387"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1A2ED5" w:rsidRPr="008915FC">
        <w:rPr>
          <w:rFonts w:ascii="Arial" w:hAnsi="Arial" w:cs="Arial"/>
          <w:b/>
          <w:bCs/>
          <w:sz w:val="22"/>
          <w:szCs w:val="22"/>
        </w:rPr>
        <w:t xml:space="preserve"> 2</w:t>
      </w:r>
      <w:r w:rsidR="004E610E" w:rsidRPr="008915FC">
        <w:rPr>
          <w:rFonts w:ascii="Arial" w:hAnsi="Arial" w:cs="Arial"/>
          <w:sz w:val="22"/>
          <w:szCs w:val="22"/>
        </w:rPr>
        <w:t xml:space="preserve">. Se exceptúan de lo previsto en este </w:t>
      </w:r>
      <w:r w:rsidR="000F4684" w:rsidRPr="008915FC">
        <w:rPr>
          <w:rFonts w:ascii="Arial" w:hAnsi="Arial" w:cs="Arial"/>
          <w:sz w:val="22"/>
          <w:szCs w:val="22"/>
        </w:rPr>
        <w:t>artículo</w:t>
      </w:r>
      <w:r w:rsidR="004E610E" w:rsidRPr="008915FC">
        <w:rPr>
          <w:rFonts w:ascii="Arial" w:hAnsi="Arial" w:cs="Arial"/>
          <w:sz w:val="22"/>
          <w:szCs w:val="22"/>
        </w:rPr>
        <w:t xml:space="preserve"> la adquisición de los vehículos destinados para la atención de emergencias, los medios de transporte destinados al cumplimiento de la misión de la Secretaría de Seguridad, Convivencia y Justicia para la vigilancia y seguridad de la ciudad y la adquisición de vehículo</w:t>
      </w:r>
      <w:r w:rsidR="00C6074C" w:rsidRPr="008915FC">
        <w:rPr>
          <w:rFonts w:ascii="Arial" w:hAnsi="Arial" w:cs="Arial"/>
          <w:sz w:val="22"/>
          <w:szCs w:val="22"/>
        </w:rPr>
        <w:t>s</w:t>
      </w:r>
      <w:r w:rsidR="004E610E" w:rsidRPr="008915FC">
        <w:rPr>
          <w:rFonts w:ascii="Arial" w:hAnsi="Arial" w:cs="Arial"/>
          <w:sz w:val="22"/>
          <w:szCs w:val="22"/>
        </w:rPr>
        <w:t xml:space="preserve"> y motos destinados exclusivamente para el control de tránsito y transporte.</w:t>
      </w:r>
    </w:p>
    <w:p w14:paraId="47511DCD" w14:textId="77777777" w:rsidR="004E610E" w:rsidRPr="008915FC" w:rsidRDefault="004E610E" w:rsidP="004E610E">
      <w:pPr>
        <w:jc w:val="both"/>
        <w:rPr>
          <w:rFonts w:ascii="Arial" w:hAnsi="Arial" w:cs="Arial"/>
          <w:sz w:val="22"/>
          <w:szCs w:val="22"/>
        </w:rPr>
      </w:pPr>
    </w:p>
    <w:p w14:paraId="5C34FA22" w14:textId="15990338" w:rsidR="00430D01" w:rsidRPr="006C6EB9" w:rsidRDefault="000F4684" w:rsidP="006C6EB9">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12</w:t>
      </w:r>
      <w:r w:rsidR="00EB2A02" w:rsidRPr="008915FC">
        <w:rPr>
          <w:rFonts w:ascii="Arial" w:hAnsi="Arial" w:cs="Arial"/>
          <w:b/>
          <w:bCs/>
          <w:sz w:val="22"/>
          <w:szCs w:val="22"/>
        </w:rPr>
        <w:t>.</w:t>
      </w:r>
      <w:r w:rsidR="004E610E" w:rsidRPr="008915FC">
        <w:rPr>
          <w:rFonts w:ascii="Arial" w:hAnsi="Arial" w:cs="Arial"/>
          <w:b/>
          <w:bCs/>
          <w:sz w:val="22"/>
          <w:szCs w:val="22"/>
        </w:rPr>
        <w:t xml:space="preserve"> VINCULACIÓN DE PERSONAL Y RECONOCIMIENTO DE PRIMA TÉCNICA</w:t>
      </w:r>
      <w:r w:rsidR="004E610E" w:rsidRPr="008915FC">
        <w:rPr>
          <w:rFonts w:ascii="Arial" w:hAnsi="Arial" w:cs="Arial"/>
          <w:sz w:val="22"/>
          <w:szCs w:val="22"/>
        </w:rPr>
        <w:t>. Para el nombramiento de personal en cargos vacantes y el reconocimiento de la prima técnica, el responsable de presupuesto expedirá previamente una certificación en la que conste que existe saldo de apropiación suficiente para respaldar las obligaciones por concepto de servicios personales y aportes patronales durante la vigencia fiscal en curso.</w:t>
      </w:r>
    </w:p>
    <w:p w14:paraId="108A627C" w14:textId="100559DC" w:rsidR="00430D01" w:rsidRPr="008915FC" w:rsidRDefault="00430D01" w:rsidP="00430D01">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CAPÍTULO</w:t>
      </w:r>
      <w:r w:rsidRPr="008915FC">
        <w:rPr>
          <w:rFonts w:ascii="Arial" w:eastAsia="Arial" w:hAnsi="Arial" w:cs="Arial"/>
          <w:b/>
          <w:bCs/>
          <w:spacing w:val="-5"/>
          <w:sz w:val="22"/>
          <w:szCs w:val="22"/>
          <w:lang w:val="es-ES" w:eastAsia="en-US"/>
        </w:rPr>
        <w:t xml:space="preserve"> V</w:t>
      </w:r>
    </w:p>
    <w:p w14:paraId="27F0E958" w14:textId="4AC5D1AC" w:rsidR="00430D01" w:rsidRPr="008915FC" w:rsidRDefault="00186D50" w:rsidP="00430D01">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DE LA EJECUCIÓN DE GASTOS</w:t>
      </w:r>
    </w:p>
    <w:p w14:paraId="66E0132E" w14:textId="77777777" w:rsidR="004E610E" w:rsidRPr="008915FC" w:rsidRDefault="004E610E" w:rsidP="004E610E">
      <w:pPr>
        <w:jc w:val="both"/>
        <w:rPr>
          <w:rFonts w:ascii="Arial" w:eastAsia="Arial" w:hAnsi="Arial" w:cs="Arial"/>
          <w:b/>
          <w:bCs/>
          <w:sz w:val="22"/>
          <w:szCs w:val="22"/>
          <w:lang w:val="es-ES" w:eastAsia="en-US"/>
        </w:rPr>
      </w:pPr>
    </w:p>
    <w:p w14:paraId="7666B595" w14:textId="1AFDA2D7" w:rsidR="004E610E" w:rsidRPr="008915FC" w:rsidRDefault="00450A2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13</w:t>
      </w:r>
      <w:r w:rsidR="00EB2A02" w:rsidRPr="008915FC">
        <w:rPr>
          <w:rFonts w:ascii="Arial" w:hAnsi="Arial" w:cs="Arial"/>
          <w:b/>
          <w:bCs/>
          <w:sz w:val="22"/>
          <w:szCs w:val="22"/>
        </w:rPr>
        <w:t>.</w:t>
      </w:r>
      <w:r w:rsidR="004E610E" w:rsidRPr="008915FC">
        <w:rPr>
          <w:rFonts w:ascii="Arial" w:hAnsi="Arial" w:cs="Arial"/>
          <w:b/>
          <w:bCs/>
          <w:sz w:val="22"/>
          <w:szCs w:val="22"/>
        </w:rPr>
        <w:t xml:space="preserve"> COMPROMISOS ACCESORIOS Y OBLIGACIONES DERIVADAS</w:t>
      </w:r>
      <w:r w:rsidR="004E610E" w:rsidRPr="008915FC">
        <w:rPr>
          <w:rFonts w:ascii="Arial" w:hAnsi="Arial" w:cs="Arial"/>
          <w:sz w:val="22"/>
          <w:szCs w:val="22"/>
        </w:rPr>
        <w:t>. De conformidad con el principio presupuestal de programación integral, las afectaciones al presupuesto se harán teniendo en cuenta la prestación principal originada en los compromisos que se adquieran y con cargo a este rubro se cubrirán los demás costos inherentes o accesorios. Con cargo a las apropiaciones de cada rubro presupuestal, que sean afectadas con los compromisos iniciales, se atenderán las obligaciones derivadas de estos compromisos.</w:t>
      </w:r>
    </w:p>
    <w:p w14:paraId="42944B95" w14:textId="77777777" w:rsidR="004E610E" w:rsidRPr="008915FC" w:rsidRDefault="004E610E" w:rsidP="004E610E">
      <w:pPr>
        <w:jc w:val="both"/>
        <w:rPr>
          <w:rFonts w:ascii="Arial" w:hAnsi="Arial" w:cs="Arial"/>
          <w:sz w:val="22"/>
          <w:szCs w:val="22"/>
        </w:rPr>
      </w:pPr>
    </w:p>
    <w:p w14:paraId="5D511DCC" w14:textId="79B50184" w:rsidR="004E610E" w:rsidRPr="008915FC" w:rsidRDefault="00450A2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14</w:t>
      </w:r>
      <w:r w:rsidR="00EB2A02" w:rsidRPr="008915FC">
        <w:rPr>
          <w:rFonts w:ascii="Arial" w:hAnsi="Arial" w:cs="Arial"/>
          <w:b/>
          <w:bCs/>
          <w:sz w:val="22"/>
          <w:szCs w:val="22"/>
        </w:rPr>
        <w:t>.</w:t>
      </w:r>
      <w:r w:rsidR="004E610E" w:rsidRPr="008915FC">
        <w:rPr>
          <w:rFonts w:ascii="Arial" w:hAnsi="Arial" w:cs="Arial"/>
          <w:b/>
          <w:bCs/>
          <w:sz w:val="22"/>
          <w:szCs w:val="22"/>
        </w:rPr>
        <w:t xml:space="preserve"> ELIMINACIÓN DEL USO DE CENTAVOS EN LAS OPERACIONES A CARGO DE LAS ENTIDADES Y ORGANISMOS DISTRITALES.</w:t>
      </w:r>
      <w:r w:rsidR="004E610E" w:rsidRPr="008915FC">
        <w:rPr>
          <w:rFonts w:ascii="Arial" w:hAnsi="Arial" w:cs="Arial"/>
          <w:sz w:val="22"/>
          <w:szCs w:val="22"/>
        </w:rPr>
        <w:t xml:space="preserve"> La cuantificación en términos monetarios debe hacerse utilizando como unidad de medida el peso, los responsables de las áreas de gestión administrativa y financiera de las entidades y organismos distritales, deberán abstenerse de utilizar subdivisiones en centavos en la liquidación de operaciones para todos los efectos contables, presupuestales y </w:t>
      </w:r>
      <w:proofErr w:type="spellStart"/>
      <w:r w:rsidR="004E610E" w:rsidRPr="008915FC">
        <w:rPr>
          <w:rFonts w:ascii="Arial" w:hAnsi="Arial" w:cs="Arial"/>
          <w:sz w:val="22"/>
          <w:szCs w:val="22"/>
        </w:rPr>
        <w:t>tesorales</w:t>
      </w:r>
      <w:proofErr w:type="spellEnd"/>
      <w:r w:rsidR="004E610E" w:rsidRPr="008915FC">
        <w:rPr>
          <w:rFonts w:ascii="Arial" w:hAnsi="Arial" w:cs="Arial"/>
          <w:sz w:val="22"/>
          <w:szCs w:val="22"/>
        </w:rPr>
        <w:t>.</w:t>
      </w:r>
    </w:p>
    <w:p w14:paraId="63C2B181" w14:textId="77777777" w:rsidR="00BB1FEF" w:rsidRPr="008915FC" w:rsidRDefault="00BB1FEF" w:rsidP="004E610E">
      <w:pPr>
        <w:jc w:val="both"/>
        <w:rPr>
          <w:rFonts w:ascii="Arial" w:hAnsi="Arial" w:cs="Arial"/>
          <w:sz w:val="22"/>
          <w:szCs w:val="22"/>
        </w:rPr>
      </w:pPr>
    </w:p>
    <w:p w14:paraId="0BF100F1" w14:textId="1E97D526"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4E610E" w:rsidRPr="008915FC">
        <w:rPr>
          <w:rFonts w:ascii="Arial" w:hAnsi="Arial" w:cs="Arial"/>
          <w:b/>
          <w:bCs/>
          <w:sz w:val="22"/>
          <w:szCs w:val="22"/>
        </w:rPr>
        <w:t>.</w:t>
      </w:r>
      <w:r w:rsidR="004E610E" w:rsidRPr="008915FC">
        <w:rPr>
          <w:rFonts w:ascii="Arial" w:hAnsi="Arial" w:cs="Arial"/>
          <w:sz w:val="22"/>
          <w:szCs w:val="22"/>
        </w:rPr>
        <w:t xml:space="preserve"> El presente </w:t>
      </w:r>
      <w:r w:rsidR="00450A24" w:rsidRPr="008915FC">
        <w:rPr>
          <w:rFonts w:ascii="Arial" w:hAnsi="Arial" w:cs="Arial"/>
          <w:sz w:val="22"/>
          <w:szCs w:val="22"/>
        </w:rPr>
        <w:t>artículo</w:t>
      </w:r>
      <w:r w:rsidR="004E610E" w:rsidRPr="008915FC">
        <w:rPr>
          <w:rFonts w:ascii="Arial" w:hAnsi="Arial" w:cs="Arial"/>
          <w:sz w:val="22"/>
          <w:szCs w:val="22"/>
        </w:rPr>
        <w:t xml:space="preserve"> no aplica para: 1) Aquellas operaciones </w:t>
      </w:r>
      <w:proofErr w:type="spellStart"/>
      <w:r w:rsidR="004E610E" w:rsidRPr="008915FC">
        <w:rPr>
          <w:rFonts w:ascii="Arial" w:hAnsi="Arial" w:cs="Arial"/>
          <w:sz w:val="22"/>
          <w:szCs w:val="22"/>
        </w:rPr>
        <w:t>tesorales</w:t>
      </w:r>
      <w:proofErr w:type="spellEnd"/>
      <w:r w:rsidR="004E610E" w:rsidRPr="008915FC">
        <w:rPr>
          <w:rFonts w:ascii="Arial" w:hAnsi="Arial" w:cs="Arial"/>
          <w:sz w:val="22"/>
          <w:szCs w:val="22"/>
        </w:rPr>
        <w:t xml:space="preserve"> en las cuales se involucre la negociación en moneda extranjera, es decir</w:t>
      </w:r>
      <w:r w:rsidR="00135752" w:rsidRPr="008915FC">
        <w:rPr>
          <w:rFonts w:ascii="Arial" w:hAnsi="Arial" w:cs="Arial"/>
          <w:sz w:val="22"/>
          <w:szCs w:val="22"/>
        </w:rPr>
        <w:t>,</w:t>
      </w:r>
      <w:r w:rsidR="004E610E" w:rsidRPr="008915FC">
        <w:rPr>
          <w:rFonts w:ascii="Arial" w:hAnsi="Arial" w:cs="Arial"/>
          <w:sz w:val="22"/>
          <w:szCs w:val="22"/>
        </w:rPr>
        <w:t xml:space="preserve"> la compra o venta de divisas, requiriéndose el pago con centavos, según la tasa de cambio y de negociación; 2) Las operaciones relacionadas con el diferencial cambiario; y 3) El ingreso de recursos como resultado de emisión de bonos indexados.</w:t>
      </w:r>
    </w:p>
    <w:p w14:paraId="65448579" w14:textId="77777777" w:rsidR="004E610E" w:rsidRPr="008915FC" w:rsidRDefault="004E610E" w:rsidP="004E610E">
      <w:pPr>
        <w:jc w:val="both"/>
        <w:rPr>
          <w:rFonts w:ascii="Arial" w:hAnsi="Arial" w:cs="Arial"/>
          <w:sz w:val="22"/>
          <w:szCs w:val="22"/>
        </w:rPr>
      </w:pPr>
    </w:p>
    <w:p w14:paraId="37BDCB42" w14:textId="5C712A9C" w:rsidR="004E610E" w:rsidRPr="008915FC" w:rsidRDefault="00450A2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15. PAGOS PRIORITARIOS.</w:t>
      </w:r>
      <w:r w:rsidR="004E610E" w:rsidRPr="008915FC">
        <w:rPr>
          <w:rFonts w:ascii="Arial" w:hAnsi="Arial" w:cs="Arial"/>
          <w:sz w:val="22"/>
          <w:szCs w:val="22"/>
        </w:rPr>
        <w:t xml:space="preserve"> El representante legal y el ordenador del gasto de los órganos y entidades que conforman el Presupuesto Anual y General del Distrito Capital deberán cumplir prioritariamente con la atención de los sueldos de personal, prestaciones sociales, el pago de honorarios a personas naturales, obligaciones tributarias, servicios públicos domiciliarios, seguros, dotaciones de ley, sentencias, laudos, pensiones, cesantías, transferencias asociadas a la nómina, vigencias futuras utilizadas y servicio de la deuda.</w:t>
      </w:r>
      <w:r w:rsidR="00D037BD" w:rsidRPr="008915FC">
        <w:rPr>
          <w:rFonts w:ascii="Arial" w:hAnsi="Arial" w:cs="Arial"/>
          <w:sz w:val="22"/>
          <w:szCs w:val="22"/>
        </w:rPr>
        <w:t xml:space="preserve"> Así mismo, deberán priorizar los recursos necesarios para finalizar y hacer entrega real de las obras que a la fecha se encuentren inconclusas.</w:t>
      </w:r>
    </w:p>
    <w:p w14:paraId="64D3E6F3" w14:textId="77777777" w:rsidR="004E610E" w:rsidRPr="008915FC" w:rsidRDefault="004E610E" w:rsidP="004E610E">
      <w:pPr>
        <w:jc w:val="both"/>
        <w:rPr>
          <w:rFonts w:ascii="Arial" w:hAnsi="Arial" w:cs="Arial"/>
          <w:sz w:val="22"/>
          <w:szCs w:val="22"/>
        </w:rPr>
      </w:pPr>
    </w:p>
    <w:p w14:paraId="072B752D" w14:textId="680CE4EF"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D037BD" w:rsidRPr="008915FC">
        <w:rPr>
          <w:rFonts w:ascii="Arial" w:hAnsi="Arial" w:cs="Arial"/>
          <w:b/>
          <w:bCs/>
          <w:sz w:val="22"/>
          <w:szCs w:val="22"/>
        </w:rPr>
        <w:t>.</w:t>
      </w:r>
      <w:r w:rsidR="001A2ED5" w:rsidRPr="008915FC">
        <w:rPr>
          <w:rFonts w:ascii="Arial" w:hAnsi="Arial" w:cs="Arial"/>
          <w:b/>
          <w:bCs/>
          <w:sz w:val="22"/>
          <w:szCs w:val="22"/>
        </w:rPr>
        <w:t xml:space="preserve"> </w:t>
      </w:r>
      <w:r w:rsidR="004E610E" w:rsidRPr="008915FC">
        <w:rPr>
          <w:rFonts w:ascii="Arial" w:hAnsi="Arial" w:cs="Arial"/>
          <w:sz w:val="22"/>
          <w:szCs w:val="22"/>
        </w:rPr>
        <w:t>Los recursos para el pago de sentencias judiciales, incluyendo fallos de acciones constitucionales que conlleven una erogación económica para la entidad condenada, no programadas en el presupuesto de las entidades que conforman el presupuesto anual del Distrito, se podrán incorporar por Decreto Distrital en el presupuesto de la Entidad obligada, una vez se cuente con el fallo ejecutoriado que haga exigible su pago y de conformidad con el concepto previo favorable que para el efecto emita  la Secretaría Jurídica Distrital y la disponibilidad de recursos que certifique Secretaría Distrital de Hacienda.</w:t>
      </w:r>
    </w:p>
    <w:p w14:paraId="03534285" w14:textId="77777777" w:rsidR="004E610E" w:rsidRPr="008915FC" w:rsidRDefault="004E610E" w:rsidP="004E610E">
      <w:pPr>
        <w:jc w:val="both"/>
        <w:rPr>
          <w:rFonts w:ascii="Arial" w:hAnsi="Arial" w:cs="Arial"/>
          <w:sz w:val="22"/>
          <w:szCs w:val="22"/>
        </w:rPr>
      </w:pPr>
    </w:p>
    <w:p w14:paraId="5700A91F" w14:textId="49B834C3" w:rsidR="004E610E" w:rsidRPr="008915FC" w:rsidRDefault="005F4F1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16</w:t>
      </w:r>
      <w:r w:rsidR="00EB2A02" w:rsidRPr="008915FC">
        <w:rPr>
          <w:rFonts w:ascii="Arial" w:hAnsi="Arial" w:cs="Arial"/>
          <w:b/>
          <w:bCs/>
          <w:sz w:val="22"/>
          <w:szCs w:val="22"/>
        </w:rPr>
        <w:t>.</w:t>
      </w:r>
      <w:r w:rsidR="004E610E" w:rsidRPr="008915FC">
        <w:rPr>
          <w:rFonts w:ascii="Arial" w:hAnsi="Arial" w:cs="Arial"/>
          <w:b/>
          <w:bCs/>
          <w:sz w:val="22"/>
          <w:szCs w:val="22"/>
        </w:rPr>
        <w:t xml:space="preserve"> IMPUTACIÓN Y PAGO DE OBLIGACIONES PERIÓDICAS</w:t>
      </w:r>
      <w:r w:rsidR="004E610E" w:rsidRPr="008915FC">
        <w:rPr>
          <w:rFonts w:ascii="Arial" w:hAnsi="Arial" w:cs="Arial"/>
          <w:sz w:val="22"/>
          <w:szCs w:val="22"/>
        </w:rPr>
        <w:t>. Las obligaciones por concepto de servicios médicos-asistenciales, así como las obligaciones pensionales, servicios públicos domiciliarios, telefonía móvil, transporte, mensajería, gastos notariales, obligaciones de previsión social y las contribuciones inherentes a la nómina causadas en el último trimestre de 2025 se podrán imputar y pagar con cargo a las apropiaciones de la vigencia fiscal de 2026.</w:t>
      </w:r>
    </w:p>
    <w:p w14:paraId="07E8ED27" w14:textId="77777777" w:rsidR="00BB1FEF" w:rsidRPr="008915FC" w:rsidRDefault="00BB1FEF" w:rsidP="004E610E">
      <w:pPr>
        <w:jc w:val="both"/>
        <w:rPr>
          <w:rFonts w:ascii="Arial" w:hAnsi="Arial" w:cs="Arial"/>
          <w:sz w:val="22"/>
          <w:szCs w:val="22"/>
        </w:rPr>
      </w:pPr>
    </w:p>
    <w:p w14:paraId="4F64FF00" w14:textId="63E6C578" w:rsidR="004E610E" w:rsidRPr="008915FC" w:rsidRDefault="005F4F1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17</w:t>
      </w:r>
      <w:r w:rsidR="00EB2A02" w:rsidRPr="008915FC">
        <w:rPr>
          <w:rFonts w:ascii="Arial" w:hAnsi="Arial" w:cs="Arial"/>
          <w:b/>
          <w:bCs/>
          <w:sz w:val="22"/>
          <w:szCs w:val="22"/>
        </w:rPr>
        <w:t>.</w:t>
      </w:r>
      <w:r w:rsidR="004E610E" w:rsidRPr="008915FC">
        <w:rPr>
          <w:rFonts w:ascii="Arial" w:hAnsi="Arial" w:cs="Arial"/>
          <w:b/>
          <w:bCs/>
          <w:sz w:val="22"/>
          <w:szCs w:val="22"/>
        </w:rPr>
        <w:t xml:space="preserve"> AUTORIZACIÓN Y PAGO EN DINERO DE DÍAS COMPENSATORIOS.</w:t>
      </w:r>
      <w:r w:rsidR="004E610E" w:rsidRPr="008915FC">
        <w:rPr>
          <w:rFonts w:ascii="Arial" w:hAnsi="Arial" w:cs="Arial"/>
          <w:sz w:val="22"/>
          <w:szCs w:val="22"/>
        </w:rPr>
        <w:t xml:space="preserve"> Las entidades que conforman el presupuesto anual del Distrito podrán de manera excepcional autorizar y pagar en dinero los días compensatorios a los funcionarios que por norma tienen derecho a ello y se hubiesen causado hasta el mes de diciembre de 2025. </w:t>
      </w:r>
    </w:p>
    <w:p w14:paraId="30650ADE" w14:textId="77777777" w:rsidR="00BB1FEF" w:rsidRPr="008915FC" w:rsidRDefault="00BB1FEF" w:rsidP="004E610E">
      <w:pPr>
        <w:jc w:val="both"/>
        <w:rPr>
          <w:rFonts w:ascii="Arial" w:hAnsi="Arial" w:cs="Arial"/>
          <w:sz w:val="22"/>
          <w:szCs w:val="22"/>
        </w:rPr>
      </w:pPr>
    </w:p>
    <w:p w14:paraId="70977CB0" w14:textId="5459B8F1" w:rsidR="004E610E" w:rsidRPr="008915FC" w:rsidRDefault="005F4F1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18</w:t>
      </w:r>
      <w:r w:rsidR="00EB2A02" w:rsidRPr="008915FC">
        <w:rPr>
          <w:rFonts w:ascii="Arial" w:hAnsi="Arial" w:cs="Arial"/>
          <w:b/>
          <w:bCs/>
          <w:sz w:val="22"/>
          <w:szCs w:val="22"/>
        </w:rPr>
        <w:t>.</w:t>
      </w:r>
      <w:r w:rsidR="004E610E" w:rsidRPr="008915FC">
        <w:rPr>
          <w:rFonts w:ascii="Arial" w:hAnsi="Arial" w:cs="Arial"/>
          <w:b/>
          <w:bCs/>
          <w:sz w:val="22"/>
          <w:szCs w:val="22"/>
        </w:rPr>
        <w:t xml:space="preserve"> PAGO DE EMOLUMENTOS DE NÓMINA.</w:t>
      </w:r>
      <w:r w:rsidR="004E610E" w:rsidRPr="008915FC">
        <w:rPr>
          <w:rFonts w:ascii="Arial" w:hAnsi="Arial" w:cs="Arial"/>
          <w:sz w:val="22"/>
          <w:szCs w:val="22"/>
        </w:rPr>
        <w:t xml:space="preserve"> Las entidades propenderán por el pago de los gastos de personal en la vigencia que sean causados. Para los servidores públicos de las entidades que conforman el Presupuesto Anual del Distrito Capital, dichos gastos, así como los impuestos, contribuciones parafiscales e inherentes a la nómina, intereses y/o sanciones, podrán ser cancelados con cargo al presupuesto vigente cualquiera que sea el año de causación, afectando el rubro que les dio origen o su homólogo en el Catálogo de Clasificación Presupuestal vigente. Lo anterior, sin perjuicio a las responsabilidades a las que haya lugar.</w:t>
      </w:r>
    </w:p>
    <w:p w14:paraId="5D37192E" w14:textId="77777777" w:rsidR="00BB1FEF" w:rsidRPr="008915FC" w:rsidRDefault="00BB1FEF" w:rsidP="004E610E">
      <w:pPr>
        <w:jc w:val="both"/>
        <w:rPr>
          <w:rFonts w:ascii="Arial" w:hAnsi="Arial" w:cs="Arial"/>
          <w:sz w:val="22"/>
          <w:szCs w:val="22"/>
        </w:rPr>
      </w:pPr>
    </w:p>
    <w:p w14:paraId="7E975608" w14:textId="028AE1F7" w:rsidR="004E610E" w:rsidRPr="008915FC" w:rsidRDefault="005F4F1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19</w:t>
      </w:r>
      <w:r w:rsidR="00EB2A02" w:rsidRPr="008915FC">
        <w:rPr>
          <w:rFonts w:ascii="Arial" w:hAnsi="Arial" w:cs="Arial"/>
          <w:b/>
          <w:bCs/>
          <w:sz w:val="22"/>
          <w:szCs w:val="22"/>
        </w:rPr>
        <w:t>.</w:t>
      </w:r>
      <w:r w:rsidR="004E610E" w:rsidRPr="008915FC">
        <w:rPr>
          <w:rFonts w:ascii="Arial" w:hAnsi="Arial" w:cs="Arial"/>
          <w:b/>
          <w:bCs/>
          <w:sz w:val="22"/>
          <w:szCs w:val="22"/>
        </w:rPr>
        <w:t xml:space="preserve"> BIENESTAR, INCENTIVOS Y CAPACITACIÓN.</w:t>
      </w:r>
      <w:r w:rsidR="004E610E" w:rsidRPr="008915FC">
        <w:rPr>
          <w:rFonts w:ascii="Arial" w:hAnsi="Arial" w:cs="Arial"/>
          <w:sz w:val="22"/>
          <w:szCs w:val="22"/>
        </w:rPr>
        <w:t xml:space="preserve"> Los recursos destinados a programas de bienestar, incentivos y capacitación se ejecutarán de conformidad con lo establecido la Ley 909 de 2004, sus decretos reglamentarios y teniendo en cuenta las políticas en materia de austeridad del gasto.</w:t>
      </w:r>
    </w:p>
    <w:p w14:paraId="67C8D0E5" w14:textId="77777777" w:rsidR="00BB1FEF" w:rsidRPr="008915FC" w:rsidRDefault="00BB1FEF" w:rsidP="004E610E">
      <w:pPr>
        <w:jc w:val="both"/>
        <w:rPr>
          <w:rFonts w:ascii="Arial" w:hAnsi="Arial" w:cs="Arial"/>
          <w:sz w:val="22"/>
          <w:szCs w:val="22"/>
        </w:rPr>
      </w:pPr>
    </w:p>
    <w:p w14:paraId="0ECC78E8"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Todos los servidores públicos de la planta permanente o temporal podrán participar, en los programas de capacitación de la entidad.</w:t>
      </w:r>
    </w:p>
    <w:p w14:paraId="6F2ED5A1" w14:textId="77777777" w:rsidR="00BB1FEF" w:rsidRPr="008915FC" w:rsidRDefault="00BB1FEF" w:rsidP="004E610E">
      <w:pPr>
        <w:jc w:val="both"/>
        <w:rPr>
          <w:rFonts w:ascii="Arial" w:hAnsi="Arial" w:cs="Arial"/>
          <w:sz w:val="22"/>
          <w:szCs w:val="22"/>
        </w:rPr>
      </w:pPr>
    </w:p>
    <w:p w14:paraId="55470378" w14:textId="6EA2F93F"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4E610E" w:rsidRPr="008915FC">
        <w:rPr>
          <w:rFonts w:ascii="Arial" w:hAnsi="Arial" w:cs="Arial"/>
          <w:b/>
          <w:bCs/>
          <w:sz w:val="22"/>
          <w:szCs w:val="22"/>
        </w:rPr>
        <w:t>.</w:t>
      </w:r>
      <w:r w:rsidR="004E610E" w:rsidRPr="008915FC">
        <w:rPr>
          <w:rFonts w:ascii="Arial" w:hAnsi="Arial" w:cs="Arial"/>
          <w:sz w:val="22"/>
          <w:szCs w:val="22"/>
        </w:rPr>
        <w:t xml:space="preserve"> En ningún caso los recursos destinados para bienestar, incentivos y capacitación podrán crear o incrementar salarios, bonificaciones, sobresueldos, primas, prestaciones sociales, remuneraciones extralegales o estímulos pecuniarios ocasionales que la ley no haya establecido para los servidores públicos.</w:t>
      </w:r>
    </w:p>
    <w:p w14:paraId="41BB33E2" w14:textId="77777777" w:rsidR="00BB1FEF" w:rsidRPr="008915FC" w:rsidRDefault="00BB1FEF" w:rsidP="004E610E">
      <w:pPr>
        <w:jc w:val="both"/>
        <w:rPr>
          <w:rFonts w:ascii="Arial" w:hAnsi="Arial" w:cs="Arial"/>
          <w:sz w:val="22"/>
          <w:szCs w:val="22"/>
        </w:rPr>
      </w:pPr>
    </w:p>
    <w:p w14:paraId="205CEC5C" w14:textId="44A69938" w:rsidR="004E610E" w:rsidRPr="008915FC" w:rsidRDefault="005F4F1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20</w:t>
      </w:r>
      <w:r w:rsidR="00EB2A02" w:rsidRPr="008915FC">
        <w:rPr>
          <w:rFonts w:ascii="Arial" w:hAnsi="Arial" w:cs="Arial"/>
          <w:b/>
          <w:bCs/>
          <w:sz w:val="22"/>
          <w:szCs w:val="22"/>
        </w:rPr>
        <w:t>.</w:t>
      </w:r>
      <w:r w:rsidR="004E610E" w:rsidRPr="008915FC">
        <w:rPr>
          <w:rFonts w:ascii="Arial" w:hAnsi="Arial" w:cs="Arial"/>
          <w:b/>
          <w:bCs/>
          <w:sz w:val="22"/>
          <w:szCs w:val="22"/>
        </w:rPr>
        <w:t xml:space="preserve"> RECURSOS DE COOPERACIÓN Y/O DONACIONES.</w:t>
      </w:r>
      <w:r w:rsidR="004E610E" w:rsidRPr="008915FC">
        <w:rPr>
          <w:rFonts w:ascii="Arial" w:hAnsi="Arial" w:cs="Arial"/>
          <w:sz w:val="22"/>
          <w:szCs w:val="22"/>
        </w:rPr>
        <w:t xml:space="preserve"> Las adiciones presupuestales originadas por recursos de cooperación y/o donaciones deberán incorporarse al presupuesto como donaciones, por decreto del Alcalde Mayor o Alcalde/</w:t>
      </w:r>
      <w:proofErr w:type="spellStart"/>
      <w:r w:rsidR="004E610E" w:rsidRPr="008915FC">
        <w:rPr>
          <w:rFonts w:ascii="Arial" w:hAnsi="Arial" w:cs="Arial"/>
          <w:sz w:val="22"/>
          <w:szCs w:val="22"/>
        </w:rPr>
        <w:t>sa</w:t>
      </w:r>
      <w:proofErr w:type="spellEnd"/>
      <w:r w:rsidR="004E610E" w:rsidRPr="008915FC">
        <w:rPr>
          <w:rFonts w:ascii="Arial" w:hAnsi="Arial" w:cs="Arial"/>
          <w:sz w:val="22"/>
          <w:szCs w:val="22"/>
        </w:rPr>
        <w:t xml:space="preserve"> Local según corresponda, previa certificación de la legalización del ingreso expedida por la Dirección Distrital de Tesorería, salvo que los reglamentos internos de los donantes exijan requisitos diferentes.</w:t>
      </w:r>
    </w:p>
    <w:p w14:paraId="46070B77" w14:textId="77777777" w:rsidR="00BB1FEF" w:rsidRPr="008915FC" w:rsidRDefault="00BB1FEF" w:rsidP="004E610E">
      <w:pPr>
        <w:jc w:val="both"/>
        <w:rPr>
          <w:rFonts w:ascii="Arial" w:hAnsi="Arial" w:cs="Arial"/>
          <w:sz w:val="22"/>
          <w:szCs w:val="22"/>
        </w:rPr>
      </w:pPr>
    </w:p>
    <w:p w14:paraId="27E45021" w14:textId="6C71BD34" w:rsidR="004E610E" w:rsidRPr="008915FC" w:rsidRDefault="001B5B2D"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21</w:t>
      </w:r>
      <w:r w:rsidR="00EB2A02" w:rsidRPr="008915FC">
        <w:rPr>
          <w:rFonts w:ascii="Arial" w:hAnsi="Arial" w:cs="Arial"/>
          <w:b/>
          <w:bCs/>
          <w:sz w:val="22"/>
          <w:szCs w:val="22"/>
        </w:rPr>
        <w:t>.</w:t>
      </w:r>
      <w:r w:rsidR="004E610E" w:rsidRPr="008915FC">
        <w:rPr>
          <w:rFonts w:ascii="Arial" w:hAnsi="Arial" w:cs="Arial"/>
          <w:b/>
          <w:bCs/>
          <w:sz w:val="22"/>
          <w:szCs w:val="22"/>
        </w:rPr>
        <w:t xml:space="preserve"> PLAN DE GESTIÓN AMBIENTAL. </w:t>
      </w:r>
      <w:r w:rsidR="004E610E" w:rsidRPr="008915FC">
        <w:rPr>
          <w:rFonts w:ascii="Arial" w:hAnsi="Arial" w:cs="Arial"/>
          <w:sz w:val="22"/>
          <w:szCs w:val="22"/>
        </w:rPr>
        <w:t>Las Entidades cumplirán el Plan de Gestión Ambiental, a través de los recursos apropiados en el presupuesto asignado. Para la elaboración de este Plan las entidades tendrán en cuenta estrategias de reducción de consumo de agua y lo establecido en el Acuerdo 808 de 2021 para la adquisición de los elementos institucionales.</w:t>
      </w:r>
    </w:p>
    <w:p w14:paraId="6981DB6E" w14:textId="77777777" w:rsidR="00BB1FEF" w:rsidRPr="008915FC" w:rsidRDefault="00BB1FEF" w:rsidP="004E610E">
      <w:pPr>
        <w:jc w:val="both"/>
        <w:rPr>
          <w:rFonts w:ascii="Arial" w:hAnsi="Arial" w:cs="Arial"/>
          <w:sz w:val="22"/>
          <w:szCs w:val="22"/>
        </w:rPr>
      </w:pPr>
    </w:p>
    <w:p w14:paraId="7CE2B922" w14:textId="539AEF6F" w:rsidR="004E610E" w:rsidRDefault="001B5B2D" w:rsidP="004E610E">
      <w:pPr>
        <w:jc w:val="both"/>
        <w:rPr>
          <w:rFonts w:ascii="Arial" w:hAnsi="Arial" w:cs="Arial"/>
          <w:sz w:val="22"/>
          <w:szCs w:val="22"/>
        </w:rPr>
      </w:pPr>
      <w:r w:rsidRPr="006C6EB9">
        <w:rPr>
          <w:rFonts w:ascii="Arial" w:hAnsi="Arial" w:cs="Arial"/>
          <w:b/>
          <w:bCs/>
          <w:sz w:val="22"/>
          <w:szCs w:val="22"/>
        </w:rPr>
        <w:t>Artículo</w:t>
      </w:r>
      <w:r w:rsidR="004E610E" w:rsidRPr="006C6EB9">
        <w:rPr>
          <w:rFonts w:ascii="Arial" w:hAnsi="Arial" w:cs="Arial"/>
          <w:b/>
          <w:bCs/>
          <w:sz w:val="22"/>
          <w:szCs w:val="22"/>
        </w:rPr>
        <w:t xml:space="preserve"> 22</w:t>
      </w:r>
      <w:r w:rsidR="00EB2A02" w:rsidRPr="006C6EB9">
        <w:rPr>
          <w:rFonts w:ascii="Arial" w:hAnsi="Arial" w:cs="Arial"/>
          <w:b/>
          <w:bCs/>
          <w:sz w:val="22"/>
          <w:szCs w:val="22"/>
        </w:rPr>
        <w:t>.</w:t>
      </w:r>
      <w:r w:rsidR="004E610E" w:rsidRPr="008915FC">
        <w:rPr>
          <w:rFonts w:ascii="Arial" w:hAnsi="Arial" w:cs="Arial"/>
          <w:b/>
          <w:bCs/>
          <w:sz w:val="22"/>
          <w:szCs w:val="22"/>
        </w:rPr>
        <w:t xml:space="preserve"> DESTINACIÓN DE SOBRETASA A LA GASOLINA EN LOS FONDOS DE DESARROLLO LOCAL.</w:t>
      </w:r>
      <w:r w:rsidR="004E610E" w:rsidRPr="008915FC">
        <w:rPr>
          <w:rFonts w:ascii="Arial" w:hAnsi="Arial" w:cs="Arial"/>
          <w:sz w:val="22"/>
          <w:szCs w:val="22"/>
        </w:rPr>
        <w:t xml:space="preserve"> Los ingresos que corresponden a los Fondos de Desarrollo Local, obtenidos por el recaudo de la Sobretasa a la Gasolina, de conformidad con la participación a que se refiere el </w:t>
      </w:r>
      <w:r w:rsidRPr="008915FC">
        <w:rPr>
          <w:rFonts w:ascii="Arial" w:hAnsi="Arial" w:cs="Arial"/>
          <w:sz w:val="22"/>
          <w:szCs w:val="22"/>
        </w:rPr>
        <w:t>artículo</w:t>
      </w:r>
      <w:r w:rsidR="004E610E" w:rsidRPr="008915FC">
        <w:rPr>
          <w:rFonts w:ascii="Arial" w:hAnsi="Arial" w:cs="Arial"/>
          <w:sz w:val="22"/>
          <w:szCs w:val="22"/>
        </w:rPr>
        <w:t xml:space="preserve"> 89 del Decreto Ley 1421 de 1993, modificado por el </w:t>
      </w:r>
      <w:r w:rsidR="003B7C3C" w:rsidRPr="008915FC">
        <w:rPr>
          <w:rFonts w:ascii="Arial" w:hAnsi="Arial" w:cs="Arial"/>
          <w:sz w:val="22"/>
          <w:szCs w:val="22"/>
        </w:rPr>
        <w:t>artículo</w:t>
      </w:r>
      <w:r w:rsidR="004E610E" w:rsidRPr="008915FC">
        <w:rPr>
          <w:rFonts w:ascii="Arial" w:hAnsi="Arial" w:cs="Arial"/>
          <w:sz w:val="22"/>
          <w:szCs w:val="22"/>
        </w:rPr>
        <w:t xml:space="preserve"> 12 de la Ley 2116 de 2021, deberán ser invertidos por éstos en los programas de accesos a barrios y/o pavimentos locales, en los términos del Acuerdo Distrital 23 de 1997, modificado por el Acuerdo Distrital 42 de 1999</w:t>
      </w:r>
      <w:r w:rsidR="003E2789">
        <w:rPr>
          <w:rFonts w:ascii="Arial" w:hAnsi="Arial" w:cs="Arial"/>
          <w:sz w:val="22"/>
          <w:szCs w:val="22"/>
        </w:rPr>
        <w:t xml:space="preserve"> y el Decreto 475 de 2024. </w:t>
      </w:r>
    </w:p>
    <w:p w14:paraId="5F24A21B" w14:textId="77777777" w:rsidR="003E2789" w:rsidRPr="003E2789" w:rsidRDefault="003E2789" w:rsidP="003E2789">
      <w:pPr>
        <w:jc w:val="both"/>
        <w:rPr>
          <w:rFonts w:ascii="Arial" w:hAnsi="Arial" w:cs="Arial"/>
          <w:i/>
          <w:iCs/>
          <w:sz w:val="22"/>
          <w:szCs w:val="22"/>
          <w:lang w:val="es-ES"/>
        </w:rPr>
      </w:pPr>
    </w:p>
    <w:p w14:paraId="1B6BC0ED" w14:textId="77777777" w:rsidR="003E2789" w:rsidRPr="003E2789" w:rsidRDefault="003E2789" w:rsidP="003E2789">
      <w:pPr>
        <w:jc w:val="both"/>
        <w:rPr>
          <w:rFonts w:ascii="Arial" w:hAnsi="Arial" w:cs="Arial"/>
          <w:bCs/>
          <w:sz w:val="22"/>
          <w:szCs w:val="22"/>
          <w:lang w:val="es-ES"/>
        </w:rPr>
      </w:pPr>
      <w:r w:rsidRPr="006815CD">
        <w:rPr>
          <w:rFonts w:ascii="Arial" w:hAnsi="Arial" w:cs="Arial"/>
          <w:b/>
          <w:bCs/>
          <w:sz w:val="22"/>
          <w:szCs w:val="22"/>
          <w:lang w:val="es-ES"/>
        </w:rPr>
        <w:t>Parágrafo:</w:t>
      </w:r>
      <w:r w:rsidRPr="003E2789">
        <w:rPr>
          <w:rFonts w:ascii="Arial" w:hAnsi="Arial" w:cs="Arial"/>
          <w:bCs/>
          <w:sz w:val="22"/>
          <w:szCs w:val="22"/>
          <w:lang w:val="es-ES"/>
        </w:rPr>
        <w:t xml:space="preserve"> La Secretaría de Gobierno presentará trimestralmente al Concejo de Bogotá, informe detallado de la ejecución de los programas de accesos a barrios y/o pavimentos locales por parte de los Fondos de Desarrollo Local.</w:t>
      </w:r>
    </w:p>
    <w:p w14:paraId="6C824235" w14:textId="77777777" w:rsidR="00BB1FEF" w:rsidRPr="008915FC" w:rsidRDefault="00BB1FEF" w:rsidP="004E610E">
      <w:pPr>
        <w:jc w:val="both"/>
        <w:rPr>
          <w:rFonts w:ascii="Arial" w:hAnsi="Arial" w:cs="Arial"/>
          <w:sz w:val="22"/>
          <w:szCs w:val="22"/>
        </w:rPr>
      </w:pPr>
    </w:p>
    <w:p w14:paraId="20E54191" w14:textId="6234A8BA" w:rsidR="004E610E" w:rsidRPr="008915FC" w:rsidRDefault="003B7C3C"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23</w:t>
      </w:r>
      <w:r w:rsidR="00EB2A02" w:rsidRPr="008915FC">
        <w:rPr>
          <w:rFonts w:ascii="Arial" w:hAnsi="Arial" w:cs="Arial"/>
          <w:b/>
          <w:bCs/>
          <w:sz w:val="22"/>
          <w:szCs w:val="22"/>
        </w:rPr>
        <w:t>.</w:t>
      </w:r>
      <w:r w:rsidR="004E610E" w:rsidRPr="008915FC">
        <w:rPr>
          <w:rFonts w:ascii="Arial" w:hAnsi="Arial" w:cs="Arial"/>
          <w:b/>
          <w:bCs/>
          <w:sz w:val="22"/>
          <w:szCs w:val="22"/>
        </w:rPr>
        <w:t xml:space="preserve"> RENTAS DE DESTINACIÓN ESPECÍFICA.</w:t>
      </w:r>
      <w:r w:rsidR="004E610E" w:rsidRPr="008915FC">
        <w:rPr>
          <w:rFonts w:ascii="Arial" w:hAnsi="Arial" w:cs="Arial"/>
          <w:sz w:val="22"/>
          <w:szCs w:val="22"/>
        </w:rPr>
        <w:t xml:space="preserve"> Cuando el recaudo alcanzado en una fuente de destinación específica sea inferior al valor comprometido al cierre de la vigencia 2025, la Secretaría Distrital de Hacienda-Dirección Distrital de Presupuesto, procederá a descontar la diferencia en el ejercicio de programación presupuestal del año 2027.  No obstante, la SDH podrá efectuar durante la vigencia 2026, los ajustes pertinentes en virtud de lo establecido en los </w:t>
      </w:r>
      <w:r w:rsidRPr="008915FC">
        <w:rPr>
          <w:rFonts w:ascii="Arial" w:hAnsi="Arial" w:cs="Arial"/>
          <w:sz w:val="22"/>
          <w:szCs w:val="22"/>
        </w:rPr>
        <w:t>artículo</w:t>
      </w:r>
      <w:r w:rsidR="004E610E" w:rsidRPr="008915FC">
        <w:rPr>
          <w:rFonts w:ascii="Arial" w:hAnsi="Arial" w:cs="Arial"/>
          <w:sz w:val="22"/>
          <w:szCs w:val="22"/>
        </w:rPr>
        <w:t>s 64 y 92 del Decreto Distrital 714 de 1996.</w:t>
      </w:r>
    </w:p>
    <w:p w14:paraId="2743877A" w14:textId="77777777" w:rsidR="00BB1FEF" w:rsidRPr="008915FC" w:rsidRDefault="00BB1FEF" w:rsidP="004E610E">
      <w:pPr>
        <w:jc w:val="both"/>
        <w:rPr>
          <w:rFonts w:ascii="Arial" w:hAnsi="Arial" w:cs="Arial"/>
          <w:sz w:val="22"/>
          <w:szCs w:val="22"/>
        </w:rPr>
      </w:pPr>
    </w:p>
    <w:p w14:paraId="16112707" w14:textId="5BD3FBBE" w:rsidR="004E610E" w:rsidRPr="008915FC" w:rsidRDefault="003B7C3C"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24</w:t>
      </w:r>
      <w:r w:rsidR="00EB2A02" w:rsidRPr="008915FC">
        <w:rPr>
          <w:rFonts w:ascii="Arial" w:hAnsi="Arial" w:cs="Arial"/>
          <w:b/>
          <w:bCs/>
          <w:sz w:val="22"/>
          <w:szCs w:val="22"/>
        </w:rPr>
        <w:t>.</w:t>
      </w:r>
      <w:r w:rsidR="004E610E" w:rsidRPr="008915FC">
        <w:rPr>
          <w:rFonts w:ascii="Arial" w:hAnsi="Arial" w:cs="Arial"/>
          <w:b/>
          <w:bCs/>
          <w:sz w:val="22"/>
          <w:szCs w:val="22"/>
        </w:rPr>
        <w:t xml:space="preserve"> VINCULACIÓN A ORGANISMOS NACIONALES E INTERNACIONALES.</w:t>
      </w:r>
      <w:r w:rsidR="004E610E" w:rsidRPr="008915FC">
        <w:rPr>
          <w:rFonts w:ascii="Arial" w:hAnsi="Arial" w:cs="Arial"/>
          <w:sz w:val="22"/>
          <w:szCs w:val="22"/>
        </w:rPr>
        <w:t xml:space="preserve"> Ningún organismo o entidad que haga parte del Presupuesto Anual del Distrito Capital podrá contraer compromisos de vinculación a organismos nacionales e internacionales a nombre de Bogotá D.C., que impliquen el pago de cuotas o emolumentos a los mismos con cargo al Presupuesto Anual del Distrito Capital, sin contar con la aprobación del Concejo de Bogotá mediante Acuerdo Distrital, autorización que involucra la facultad del Gobierno Distrital para desvincularse cuando así se considere necesario, previa evaluación de la permanencia en dicho organismo.</w:t>
      </w:r>
    </w:p>
    <w:p w14:paraId="7C0A3078" w14:textId="77777777" w:rsidR="00BB1FEF" w:rsidRPr="008915FC" w:rsidRDefault="00BB1FEF" w:rsidP="004E610E">
      <w:pPr>
        <w:jc w:val="both"/>
        <w:rPr>
          <w:rFonts w:ascii="Arial" w:hAnsi="Arial" w:cs="Arial"/>
          <w:sz w:val="22"/>
          <w:szCs w:val="22"/>
        </w:rPr>
      </w:pPr>
    </w:p>
    <w:p w14:paraId="2B12F8BB"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En el caso de las Empresas Industriales y Comerciales y las Subredes Integradas de Servicios de Salud - ESE, la autorización a que hace referencia el inciso anterior, requerirá aprobación del CONFIS Distrital, previo concepto favorable de la respectiva Junta Directiva.</w:t>
      </w:r>
    </w:p>
    <w:p w14:paraId="5A7566C7" w14:textId="77777777" w:rsidR="00CF535C" w:rsidRPr="008915FC" w:rsidRDefault="00CF535C" w:rsidP="004E610E">
      <w:pPr>
        <w:jc w:val="both"/>
        <w:rPr>
          <w:rFonts w:ascii="Arial" w:hAnsi="Arial" w:cs="Arial"/>
          <w:sz w:val="22"/>
          <w:szCs w:val="22"/>
        </w:rPr>
      </w:pPr>
    </w:p>
    <w:p w14:paraId="11DCF8D3" w14:textId="3AD993EF"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4E610E" w:rsidRPr="008915FC">
        <w:rPr>
          <w:rFonts w:ascii="Arial" w:hAnsi="Arial" w:cs="Arial"/>
          <w:b/>
          <w:bCs/>
          <w:sz w:val="22"/>
          <w:szCs w:val="22"/>
        </w:rPr>
        <w:t>.</w:t>
      </w:r>
      <w:r w:rsidR="004E610E" w:rsidRPr="008915FC">
        <w:rPr>
          <w:rFonts w:ascii="Arial" w:hAnsi="Arial" w:cs="Arial"/>
          <w:sz w:val="22"/>
          <w:szCs w:val="22"/>
        </w:rPr>
        <w:t xml:space="preserve"> Se exceptúan aquellas vinculaciones que deban efectuarse por expresa disposición legal.</w:t>
      </w:r>
    </w:p>
    <w:p w14:paraId="469FF422" w14:textId="77777777" w:rsidR="00BB1FEF" w:rsidRPr="008915FC" w:rsidRDefault="00BB1FEF" w:rsidP="004E610E">
      <w:pPr>
        <w:jc w:val="both"/>
        <w:rPr>
          <w:rFonts w:ascii="Arial" w:hAnsi="Arial" w:cs="Arial"/>
          <w:sz w:val="22"/>
          <w:szCs w:val="22"/>
        </w:rPr>
      </w:pPr>
    </w:p>
    <w:p w14:paraId="043AFE0B" w14:textId="5D7531B9" w:rsidR="004E610E" w:rsidRPr="008915FC" w:rsidRDefault="00C5036A"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2</w:t>
      </w:r>
      <w:r w:rsidR="00BD7828" w:rsidRPr="008915FC">
        <w:rPr>
          <w:rFonts w:ascii="Arial" w:hAnsi="Arial" w:cs="Arial"/>
          <w:b/>
          <w:bCs/>
          <w:sz w:val="22"/>
          <w:szCs w:val="22"/>
        </w:rPr>
        <w:t>5</w:t>
      </w:r>
      <w:r w:rsidR="00EB2A02" w:rsidRPr="008915FC">
        <w:rPr>
          <w:rFonts w:ascii="Arial" w:hAnsi="Arial" w:cs="Arial"/>
          <w:b/>
          <w:bCs/>
          <w:sz w:val="22"/>
          <w:szCs w:val="22"/>
        </w:rPr>
        <w:t>.</w:t>
      </w:r>
      <w:r w:rsidR="004E610E" w:rsidRPr="008915FC">
        <w:rPr>
          <w:rFonts w:ascii="Arial" w:hAnsi="Arial" w:cs="Arial"/>
          <w:b/>
          <w:bCs/>
          <w:sz w:val="22"/>
          <w:szCs w:val="22"/>
        </w:rPr>
        <w:t xml:space="preserve"> PAGO DE PENSIONES CONVENCIONALES Y/O PENSIÓN SANCIÓN</w:t>
      </w:r>
      <w:r w:rsidR="004E610E" w:rsidRPr="008915FC">
        <w:rPr>
          <w:rFonts w:ascii="Arial" w:hAnsi="Arial" w:cs="Arial"/>
          <w:sz w:val="22"/>
          <w:szCs w:val="22"/>
        </w:rPr>
        <w:t>. Con los recursos del Fondo de Pensiones Públicas de Bogotá D.C., se sustituirá el pago de pensiones convencionales y/o pensión sanción de los organismos del Sector Central y las entidades descentralizadas a cargo del Fondo de Pensiones Públicas de Bogotá.</w:t>
      </w:r>
    </w:p>
    <w:p w14:paraId="098A8537" w14:textId="77777777" w:rsidR="00BB1FEF" w:rsidRPr="008915FC" w:rsidRDefault="00BB1FEF" w:rsidP="004E610E">
      <w:pPr>
        <w:jc w:val="both"/>
        <w:rPr>
          <w:rFonts w:ascii="Arial" w:hAnsi="Arial" w:cs="Arial"/>
          <w:sz w:val="22"/>
          <w:szCs w:val="22"/>
        </w:rPr>
      </w:pPr>
    </w:p>
    <w:p w14:paraId="6630A790" w14:textId="3BD7B772" w:rsidR="004E610E" w:rsidRPr="008915FC" w:rsidRDefault="00C5036A" w:rsidP="004E610E">
      <w:pPr>
        <w:jc w:val="both"/>
        <w:rPr>
          <w:rFonts w:ascii="Arial" w:hAnsi="Arial" w:cs="Arial"/>
          <w:sz w:val="22"/>
          <w:szCs w:val="22"/>
        </w:rPr>
      </w:pPr>
      <w:r w:rsidRPr="008915FC">
        <w:rPr>
          <w:rFonts w:ascii="Arial" w:hAnsi="Arial" w:cs="Arial"/>
          <w:b/>
          <w:bCs/>
          <w:sz w:val="22"/>
          <w:szCs w:val="22"/>
        </w:rPr>
        <w:t>Artículo</w:t>
      </w:r>
      <w:r w:rsidR="00A6438E" w:rsidRPr="008915FC">
        <w:rPr>
          <w:rFonts w:ascii="Arial" w:hAnsi="Arial" w:cs="Arial"/>
          <w:b/>
          <w:bCs/>
          <w:sz w:val="22"/>
          <w:szCs w:val="22"/>
        </w:rPr>
        <w:t xml:space="preserve"> </w:t>
      </w:r>
      <w:r w:rsidR="004E610E" w:rsidRPr="008915FC">
        <w:rPr>
          <w:rFonts w:ascii="Arial" w:hAnsi="Arial" w:cs="Arial"/>
          <w:b/>
          <w:bCs/>
          <w:sz w:val="22"/>
          <w:szCs w:val="22"/>
        </w:rPr>
        <w:t>2</w:t>
      </w:r>
      <w:r w:rsidR="00A6438E" w:rsidRPr="008915FC">
        <w:rPr>
          <w:rFonts w:ascii="Arial" w:hAnsi="Arial" w:cs="Arial"/>
          <w:b/>
          <w:bCs/>
          <w:sz w:val="22"/>
          <w:szCs w:val="22"/>
        </w:rPr>
        <w:t>6</w:t>
      </w:r>
      <w:r w:rsidR="00EB2A02" w:rsidRPr="008915FC">
        <w:rPr>
          <w:rFonts w:ascii="Arial" w:hAnsi="Arial" w:cs="Arial"/>
          <w:b/>
          <w:bCs/>
          <w:sz w:val="22"/>
          <w:szCs w:val="22"/>
        </w:rPr>
        <w:t>.</w:t>
      </w:r>
      <w:r w:rsidR="004E610E" w:rsidRPr="008915FC">
        <w:rPr>
          <w:rFonts w:ascii="Arial" w:hAnsi="Arial" w:cs="Arial"/>
          <w:b/>
          <w:bCs/>
          <w:sz w:val="22"/>
          <w:szCs w:val="22"/>
        </w:rPr>
        <w:t xml:space="preserve"> INCORPORACIÓN DE RECURSOS ADICIONALES.</w:t>
      </w:r>
      <w:r w:rsidR="004E610E" w:rsidRPr="008915FC">
        <w:rPr>
          <w:rFonts w:ascii="Arial" w:hAnsi="Arial" w:cs="Arial"/>
          <w:sz w:val="22"/>
          <w:szCs w:val="22"/>
        </w:rPr>
        <w:t xml:space="preserve">  Los recursos adicionales de transferencias de la Nación, así como los provenientes de la firma de convenios con entidades del nivel nacional, regional o territorial, o asignaciones del Presupuesto General de la Nación, y recursos del balance originados con los mismos, se deberán incorporar al presupuesto general del Distrito. Situación similar deberá ocurrir con los rendimientos financieros, siempre que en los respectivos convenios se acuerde que los mismos serán del Distrito. </w:t>
      </w:r>
    </w:p>
    <w:p w14:paraId="07F530E4" w14:textId="77777777" w:rsidR="00BB1FEF" w:rsidRPr="008915FC" w:rsidRDefault="00BB1FEF" w:rsidP="004E610E">
      <w:pPr>
        <w:jc w:val="both"/>
        <w:rPr>
          <w:rFonts w:ascii="Arial" w:hAnsi="Arial" w:cs="Arial"/>
          <w:sz w:val="22"/>
          <w:szCs w:val="22"/>
        </w:rPr>
      </w:pPr>
    </w:p>
    <w:p w14:paraId="739928A9" w14:textId="2B9FDFC7" w:rsidR="004E610E" w:rsidRPr="008915FC" w:rsidRDefault="00E730A7" w:rsidP="004E610E">
      <w:pPr>
        <w:jc w:val="both"/>
        <w:rPr>
          <w:rFonts w:ascii="Arial" w:hAnsi="Arial" w:cs="Arial"/>
          <w:sz w:val="22"/>
          <w:szCs w:val="22"/>
        </w:rPr>
      </w:pPr>
      <w:r w:rsidRPr="008915FC">
        <w:rPr>
          <w:rFonts w:ascii="Arial" w:hAnsi="Arial" w:cs="Arial"/>
          <w:b/>
          <w:bCs/>
          <w:sz w:val="22"/>
          <w:szCs w:val="22"/>
        </w:rPr>
        <w:t>Parágrafo</w:t>
      </w:r>
      <w:r w:rsidR="004E610E" w:rsidRPr="008915FC">
        <w:rPr>
          <w:rFonts w:ascii="Arial" w:hAnsi="Arial" w:cs="Arial"/>
          <w:b/>
          <w:bCs/>
          <w:sz w:val="22"/>
          <w:szCs w:val="22"/>
        </w:rPr>
        <w:t>.</w:t>
      </w:r>
      <w:r w:rsidR="004E610E" w:rsidRPr="008915FC">
        <w:rPr>
          <w:rFonts w:ascii="Arial" w:hAnsi="Arial" w:cs="Arial"/>
          <w:sz w:val="22"/>
          <w:szCs w:val="22"/>
        </w:rPr>
        <w:t xml:space="preserve"> En caso de que los recursos mencionados tengan destinación específica por orden constitucional, legal o judicial, sus rendimientos financieros, y recursos del balance originados con los mismos se incorporarán al presupuesto mediante Decreto Distrital.</w:t>
      </w:r>
    </w:p>
    <w:p w14:paraId="031462E0" w14:textId="77777777" w:rsidR="00BB1FEF" w:rsidRPr="008915FC" w:rsidRDefault="00BB1FEF" w:rsidP="004E610E">
      <w:pPr>
        <w:jc w:val="both"/>
        <w:rPr>
          <w:rFonts w:ascii="Arial" w:hAnsi="Arial" w:cs="Arial"/>
          <w:sz w:val="22"/>
          <w:szCs w:val="22"/>
        </w:rPr>
      </w:pPr>
    </w:p>
    <w:p w14:paraId="55B9C412"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La Secretaría Distrital de Hacienda informará sobre estas incorporaciones al Concejo Distrital, dentro de los 30 días siguientes a la expedición del acto administrativo respectivo.</w:t>
      </w:r>
    </w:p>
    <w:p w14:paraId="6E806217" w14:textId="77777777" w:rsidR="00BB1FEF" w:rsidRPr="008915FC" w:rsidRDefault="00BB1FEF" w:rsidP="004E610E">
      <w:pPr>
        <w:jc w:val="both"/>
        <w:rPr>
          <w:rFonts w:ascii="Arial" w:hAnsi="Arial" w:cs="Arial"/>
          <w:sz w:val="22"/>
          <w:szCs w:val="22"/>
        </w:rPr>
      </w:pPr>
    </w:p>
    <w:p w14:paraId="52A3B6F0" w14:textId="5E30198F" w:rsidR="004E610E" w:rsidRPr="008915FC" w:rsidRDefault="00C5036A"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A6438E" w:rsidRPr="008915FC">
        <w:rPr>
          <w:rFonts w:ascii="Arial" w:hAnsi="Arial" w:cs="Arial"/>
          <w:b/>
          <w:bCs/>
          <w:sz w:val="22"/>
          <w:szCs w:val="22"/>
        </w:rPr>
        <w:t>27</w:t>
      </w:r>
      <w:r w:rsidR="00EB2A02" w:rsidRPr="008915FC">
        <w:rPr>
          <w:rFonts w:ascii="Arial" w:hAnsi="Arial" w:cs="Arial"/>
          <w:b/>
          <w:bCs/>
          <w:sz w:val="22"/>
          <w:szCs w:val="22"/>
        </w:rPr>
        <w:t>.</w:t>
      </w:r>
      <w:r w:rsidR="004E610E" w:rsidRPr="008915FC">
        <w:rPr>
          <w:rFonts w:ascii="Arial" w:hAnsi="Arial" w:cs="Arial"/>
          <w:b/>
          <w:bCs/>
          <w:sz w:val="22"/>
          <w:szCs w:val="22"/>
        </w:rPr>
        <w:t xml:space="preserve"> EJECUCIÓN PRESU</w:t>
      </w:r>
      <w:r w:rsidR="006815CD">
        <w:rPr>
          <w:rFonts w:ascii="Arial" w:hAnsi="Arial" w:cs="Arial"/>
          <w:b/>
          <w:bCs/>
          <w:sz w:val="22"/>
          <w:szCs w:val="22"/>
        </w:rPr>
        <w:t>PU</w:t>
      </w:r>
      <w:r w:rsidR="004E610E" w:rsidRPr="008915FC">
        <w:rPr>
          <w:rFonts w:ascii="Arial" w:hAnsi="Arial" w:cs="Arial"/>
          <w:b/>
          <w:bCs/>
          <w:sz w:val="22"/>
          <w:szCs w:val="22"/>
        </w:rPr>
        <w:t>ESTAL DE LOS RENDIMIENTOS FINANCIEROS DE LOS PATRIMONIOS AUTÓNOMOS DE PENSIONES Y CESANTIAS.</w:t>
      </w:r>
      <w:r w:rsidR="004E610E" w:rsidRPr="008915FC">
        <w:rPr>
          <w:rFonts w:ascii="Arial" w:hAnsi="Arial" w:cs="Arial"/>
          <w:sz w:val="22"/>
          <w:szCs w:val="22"/>
        </w:rPr>
        <w:t xml:space="preserve"> Durante la vigencia 2026 los rendimientos financieros generados por los recursos del Fondo de Pensiones Públicas de Bogotá, como de las cesantías acrecentarán la reserva y se ejecutarán por parte del FONCEP.</w:t>
      </w:r>
    </w:p>
    <w:p w14:paraId="09DB3F86" w14:textId="77777777" w:rsidR="00BB1FEF" w:rsidRPr="008915FC" w:rsidRDefault="00BB1FEF" w:rsidP="004E610E">
      <w:pPr>
        <w:jc w:val="both"/>
        <w:rPr>
          <w:rFonts w:ascii="Arial" w:hAnsi="Arial" w:cs="Arial"/>
          <w:sz w:val="22"/>
          <w:szCs w:val="22"/>
        </w:rPr>
      </w:pPr>
    </w:p>
    <w:p w14:paraId="7201F04B" w14:textId="6FA35B57" w:rsidR="00BB1FEF" w:rsidRPr="008915FC" w:rsidRDefault="004E610E" w:rsidP="004E610E">
      <w:pPr>
        <w:jc w:val="both"/>
        <w:rPr>
          <w:rFonts w:ascii="Arial" w:hAnsi="Arial" w:cs="Arial"/>
          <w:sz w:val="22"/>
          <w:szCs w:val="22"/>
        </w:rPr>
      </w:pPr>
      <w:r w:rsidRPr="008915FC">
        <w:rPr>
          <w:rFonts w:ascii="Arial" w:hAnsi="Arial" w:cs="Arial"/>
          <w:sz w:val="22"/>
          <w:szCs w:val="22"/>
        </w:rPr>
        <w:t>Los rendimientos adicionales a los estimados en el presupuesto de los patrimonios autónomos a que se refiere el inciso anterior se incorporarán al presupuesto del Fondo de Prestaciones Económicas, Cesantías y Pensiones - FONCEP, por Decreto Distrital.</w:t>
      </w:r>
    </w:p>
    <w:p w14:paraId="442517CF" w14:textId="4A33CC58" w:rsidR="004E610E" w:rsidRPr="008915FC" w:rsidRDefault="00C5036A"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A6438E" w:rsidRPr="008915FC">
        <w:rPr>
          <w:rFonts w:ascii="Arial" w:hAnsi="Arial" w:cs="Arial"/>
          <w:b/>
          <w:bCs/>
          <w:sz w:val="22"/>
          <w:szCs w:val="22"/>
        </w:rPr>
        <w:t>28</w:t>
      </w:r>
      <w:r w:rsidR="00EB2A02" w:rsidRPr="008915FC">
        <w:rPr>
          <w:rFonts w:ascii="Arial" w:hAnsi="Arial" w:cs="Arial"/>
          <w:b/>
          <w:bCs/>
          <w:sz w:val="22"/>
          <w:szCs w:val="22"/>
        </w:rPr>
        <w:t>.</w:t>
      </w:r>
      <w:r w:rsidR="004E610E" w:rsidRPr="008915FC">
        <w:rPr>
          <w:rFonts w:ascii="Arial" w:hAnsi="Arial" w:cs="Arial"/>
          <w:b/>
          <w:bCs/>
          <w:sz w:val="22"/>
          <w:szCs w:val="22"/>
        </w:rPr>
        <w:t xml:space="preserve"> AJUSTES PRESUPUESTALES POR CONVENIOS Y/O CONTRATOS INTERADMINISTRATIVOS ENTRE ENTIDADES DISTRITALES.</w:t>
      </w:r>
      <w:r w:rsidR="004E610E" w:rsidRPr="008915FC">
        <w:rPr>
          <w:rFonts w:ascii="Arial" w:hAnsi="Arial" w:cs="Arial"/>
          <w:sz w:val="22"/>
          <w:szCs w:val="22"/>
        </w:rPr>
        <w:t xml:space="preserve"> Cuando las entidades de la Administración Central, los Establecimientos Públicos, las Unidades Administrativas Especiales con Personería Jurídica, el Concejo de Bogotá D.C., la Veeduría Distrital, la Personería de Bogotá D.C., la Contraloría de Bogotá D.C., el Ente Autónomo Universitario, los Fondos de Desarrollo Local, las Empresas Industriales y Comerciales del Distrito y las Subredes Integradas de Servicios de Salud - ESE celebren convenios y/o contratos interadministrativos entre sí que afecten sus presupuestos, se efectuarán los ajustes mediante resolución del/a Jefe/a del organismo respectivo o por Acuerdo de sus Juntas o Consejos Directivos o por Decreto del Alcalde Local en los casos a que a ello hubiere lugar, previos los conceptos requeridos por la Secretaría Distrital de Hacienda.</w:t>
      </w:r>
    </w:p>
    <w:p w14:paraId="09BEB3D9" w14:textId="77777777" w:rsidR="00BB1FEF" w:rsidRPr="008915FC" w:rsidRDefault="00BB1FEF" w:rsidP="004E610E">
      <w:pPr>
        <w:jc w:val="both"/>
        <w:rPr>
          <w:rFonts w:ascii="Arial" w:hAnsi="Arial" w:cs="Arial"/>
          <w:sz w:val="22"/>
          <w:szCs w:val="22"/>
        </w:rPr>
      </w:pPr>
    </w:p>
    <w:p w14:paraId="5E0F4C05"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Los actos administrativos a que se refiere el inciso anterior deberán ser remitidos a la Secretaría Distrital de Hacienda - Dirección Distrital de Presupuesto, con la documentación requerida para la aprobación de las operaciones presupuestales en ellos contenidas, requisito sin el cual no podrán ser incorporados en el Presupuesto.</w:t>
      </w:r>
    </w:p>
    <w:p w14:paraId="4BDBEB8D" w14:textId="77777777" w:rsidR="00E1677D" w:rsidRPr="008915FC" w:rsidRDefault="00E1677D" w:rsidP="004E610E">
      <w:pPr>
        <w:jc w:val="both"/>
        <w:rPr>
          <w:rFonts w:ascii="Arial" w:hAnsi="Arial" w:cs="Arial"/>
          <w:sz w:val="22"/>
          <w:szCs w:val="22"/>
        </w:rPr>
      </w:pPr>
    </w:p>
    <w:p w14:paraId="0BE44445" w14:textId="01343B84" w:rsidR="004E610E" w:rsidRPr="008915FC" w:rsidRDefault="004E610E" w:rsidP="004E610E">
      <w:pPr>
        <w:jc w:val="both"/>
        <w:rPr>
          <w:rFonts w:ascii="Arial" w:hAnsi="Arial" w:cs="Arial"/>
          <w:sz w:val="22"/>
          <w:szCs w:val="22"/>
        </w:rPr>
      </w:pPr>
      <w:r w:rsidRPr="008915FC">
        <w:rPr>
          <w:rFonts w:ascii="Arial" w:hAnsi="Arial" w:cs="Arial"/>
          <w:sz w:val="22"/>
          <w:szCs w:val="22"/>
        </w:rPr>
        <w:t>En el caso de gastos de inversión, se requerirá concepto previo favorable de la Secretaría Distrital de Planeación. Las Subredes Integradas de Servicios de Salud - ESE requerirán en todos los casos del concepto previo favorable de la Secretaría Distrital de Salud antes de su aprobación por Junta Directiva.</w:t>
      </w:r>
    </w:p>
    <w:p w14:paraId="2CF43FAD" w14:textId="77777777" w:rsidR="00BB1FEF" w:rsidRPr="008915FC" w:rsidRDefault="00BB1FEF" w:rsidP="004E610E">
      <w:pPr>
        <w:jc w:val="both"/>
        <w:rPr>
          <w:rFonts w:ascii="Arial" w:hAnsi="Arial" w:cs="Arial"/>
          <w:sz w:val="22"/>
          <w:szCs w:val="22"/>
        </w:rPr>
      </w:pPr>
    </w:p>
    <w:p w14:paraId="4F1BC67C"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Los/as Jefes/as de los organismos, responderán por la legalidad de los actos en mención.</w:t>
      </w:r>
    </w:p>
    <w:p w14:paraId="5814E02E" w14:textId="77777777" w:rsidR="00BB1FEF" w:rsidRPr="008915FC" w:rsidRDefault="00BB1FEF" w:rsidP="004E610E">
      <w:pPr>
        <w:jc w:val="both"/>
        <w:rPr>
          <w:rFonts w:ascii="Arial" w:hAnsi="Arial" w:cs="Arial"/>
          <w:sz w:val="22"/>
          <w:szCs w:val="22"/>
        </w:rPr>
      </w:pPr>
    </w:p>
    <w:p w14:paraId="779A5E75" w14:textId="2D1EDFE1" w:rsidR="004E610E" w:rsidRPr="008915FC" w:rsidRDefault="00C5036A"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A6438E" w:rsidRPr="008915FC">
        <w:rPr>
          <w:rFonts w:ascii="Arial" w:hAnsi="Arial" w:cs="Arial"/>
          <w:b/>
          <w:bCs/>
          <w:sz w:val="22"/>
          <w:szCs w:val="22"/>
        </w:rPr>
        <w:t>29</w:t>
      </w:r>
      <w:r w:rsidR="004E610E" w:rsidRPr="008915FC">
        <w:rPr>
          <w:rFonts w:ascii="Arial" w:hAnsi="Arial" w:cs="Arial"/>
          <w:b/>
          <w:bCs/>
          <w:sz w:val="22"/>
          <w:szCs w:val="22"/>
        </w:rPr>
        <w:t>. CATÁLOGO DE CLASIFICACIÓN PRESUPUESTAL.</w:t>
      </w:r>
      <w:r w:rsidR="004E610E" w:rsidRPr="008915FC">
        <w:rPr>
          <w:rFonts w:ascii="Arial" w:hAnsi="Arial" w:cs="Arial"/>
          <w:sz w:val="22"/>
          <w:szCs w:val="22"/>
        </w:rPr>
        <w:t xml:space="preserve"> En consideración a lo establecido en el </w:t>
      </w:r>
      <w:r w:rsidR="002D0017" w:rsidRPr="008915FC">
        <w:rPr>
          <w:rFonts w:ascii="Arial" w:hAnsi="Arial" w:cs="Arial"/>
          <w:sz w:val="22"/>
          <w:szCs w:val="22"/>
        </w:rPr>
        <w:t>artículo</w:t>
      </w:r>
      <w:r w:rsidR="004E610E" w:rsidRPr="008915FC">
        <w:rPr>
          <w:rFonts w:ascii="Arial" w:hAnsi="Arial" w:cs="Arial"/>
          <w:sz w:val="22"/>
          <w:szCs w:val="22"/>
        </w:rPr>
        <w:t xml:space="preserve"> 14 de la Resolución 063 de 2023 expedida por la Contraloría General de la República y en la Resolución 3832 de 2019 expedida por la Dirección General de Apoyo Fiscal del Ministerio de Hacienda y Crédito Público, la Secretaría Distrital de Hacienda - Dirección Distrital de Presupuesto podrá realizar las homologaciones, ajustes y reclasificaciones que se requieran en virtud de la aplicación  del Catálogo de Clasificación Presupuestal, de acuerdo con las actualizaciones que se realicen del mismo.</w:t>
      </w:r>
    </w:p>
    <w:p w14:paraId="100CD1EE" w14:textId="77777777" w:rsidR="0018261E" w:rsidRPr="008915FC" w:rsidRDefault="0018261E" w:rsidP="004E610E">
      <w:pPr>
        <w:jc w:val="both"/>
        <w:rPr>
          <w:rFonts w:ascii="Arial" w:hAnsi="Arial" w:cs="Arial"/>
          <w:b/>
          <w:bCs/>
          <w:sz w:val="22"/>
          <w:szCs w:val="22"/>
        </w:rPr>
      </w:pPr>
    </w:p>
    <w:p w14:paraId="78269F6B" w14:textId="04745369" w:rsidR="004E610E" w:rsidRPr="008915FC" w:rsidRDefault="002D0017"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A6438E" w:rsidRPr="008915FC">
        <w:rPr>
          <w:rFonts w:ascii="Arial" w:hAnsi="Arial" w:cs="Arial"/>
          <w:b/>
          <w:bCs/>
          <w:sz w:val="22"/>
          <w:szCs w:val="22"/>
        </w:rPr>
        <w:t>30</w:t>
      </w:r>
      <w:r w:rsidR="00EB2A02" w:rsidRPr="008915FC">
        <w:rPr>
          <w:rFonts w:ascii="Arial" w:hAnsi="Arial" w:cs="Arial"/>
          <w:b/>
          <w:bCs/>
          <w:sz w:val="22"/>
          <w:szCs w:val="22"/>
        </w:rPr>
        <w:t>.</w:t>
      </w:r>
      <w:r w:rsidR="004E610E" w:rsidRPr="008915FC">
        <w:rPr>
          <w:rFonts w:ascii="Arial" w:hAnsi="Arial" w:cs="Arial"/>
          <w:b/>
          <w:bCs/>
          <w:sz w:val="22"/>
          <w:szCs w:val="22"/>
        </w:rPr>
        <w:t xml:space="preserve"> EJECUCIÓN PRESUPUESTAL.</w:t>
      </w:r>
      <w:r w:rsidR="004E610E" w:rsidRPr="008915FC">
        <w:rPr>
          <w:rFonts w:ascii="Arial" w:hAnsi="Arial" w:cs="Arial"/>
          <w:sz w:val="22"/>
          <w:szCs w:val="22"/>
        </w:rPr>
        <w:t xml:space="preserve"> La información presupuestal registrada por las entidades y organismos que conforman el Presupuesto General del Distrito Capital, en el Sistema de Presupuesto Distrital administrado por la Secretaría Distrital de Hacienda, es la fuente de información oficial válida para la elaboración de informes sobre ejecución presupuestal. Con base en esta información, cada entidad debe publicar de manera mensual los informes de ejecución presupuestal en su portal web, máximo el décimo día hábil del mes siguiente.</w:t>
      </w:r>
    </w:p>
    <w:p w14:paraId="5A45F5DD" w14:textId="77777777" w:rsidR="00BB1FEF" w:rsidRPr="008915FC" w:rsidRDefault="00BB1FEF" w:rsidP="004E610E">
      <w:pPr>
        <w:jc w:val="both"/>
        <w:rPr>
          <w:rFonts w:ascii="Arial" w:hAnsi="Arial" w:cs="Arial"/>
          <w:sz w:val="22"/>
          <w:szCs w:val="22"/>
        </w:rPr>
      </w:pPr>
    </w:p>
    <w:p w14:paraId="7CBEC1E1" w14:textId="77A84401" w:rsidR="004E610E" w:rsidRPr="008915FC" w:rsidRDefault="00E730A7" w:rsidP="004E610E">
      <w:pPr>
        <w:jc w:val="both"/>
        <w:rPr>
          <w:rFonts w:ascii="Arial" w:hAnsi="Arial" w:cs="Arial"/>
          <w:sz w:val="22"/>
          <w:szCs w:val="22"/>
        </w:rPr>
      </w:pPr>
      <w:r w:rsidRPr="008915FC">
        <w:rPr>
          <w:rFonts w:ascii="Arial" w:hAnsi="Arial" w:cs="Arial"/>
          <w:b/>
          <w:bCs/>
          <w:sz w:val="22"/>
          <w:szCs w:val="22"/>
        </w:rPr>
        <w:t>Parágrafo</w:t>
      </w:r>
      <w:r w:rsidR="004E610E" w:rsidRPr="008915FC">
        <w:rPr>
          <w:rFonts w:ascii="Arial" w:hAnsi="Arial" w:cs="Arial"/>
          <w:b/>
          <w:bCs/>
          <w:sz w:val="22"/>
          <w:szCs w:val="22"/>
        </w:rPr>
        <w:t>.</w:t>
      </w:r>
      <w:r w:rsidR="004E610E" w:rsidRPr="008915FC">
        <w:rPr>
          <w:rFonts w:ascii="Arial" w:hAnsi="Arial" w:cs="Arial"/>
          <w:sz w:val="22"/>
          <w:szCs w:val="22"/>
        </w:rPr>
        <w:t xml:space="preserve"> La Secretaría Distrital de Hacienda - Dirección Distrital de Presupuesto, realizará el seguimiento a la ejecución del Presupuesto General del Distrito con base en los registros que reposen en el Sistema de Información BOGDATA, por lo tanto, no se requerirá el envío de informes de ejecución presupuestal por parte de las entidades, salvo en aquellos casos en que ésta de forma expresa lo solicite.</w:t>
      </w:r>
    </w:p>
    <w:p w14:paraId="22AA6C89" w14:textId="77777777" w:rsidR="00BB1FEF" w:rsidRPr="008915FC" w:rsidRDefault="00BB1FEF" w:rsidP="004E610E">
      <w:pPr>
        <w:jc w:val="both"/>
        <w:rPr>
          <w:rFonts w:ascii="Arial" w:hAnsi="Arial" w:cs="Arial"/>
          <w:sz w:val="22"/>
          <w:szCs w:val="22"/>
        </w:rPr>
      </w:pPr>
    </w:p>
    <w:p w14:paraId="3D20D83D" w14:textId="6F8EB173" w:rsidR="004E610E" w:rsidRPr="008915FC" w:rsidRDefault="002D0017"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A6438E" w:rsidRPr="008915FC">
        <w:rPr>
          <w:rFonts w:ascii="Arial" w:hAnsi="Arial" w:cs="Arial"/>
          <w:b/>
          <w:bCs/>
          <w:sz w:val="22"/>
          <w:szCs w:val="22"/>
        </w:rPr>
        <w:t>31</w:t>
      </w:r>
      <w:r w:rsidR="00EB2A02" w:rsidRPr="008915FC">
        <w:rPr>
          <w:rFonts w:ascii="Arial" w:hAnsi="Arial" w:cs="Arial"/>
          <w:b/>
          <w:bCs/>
          <w:sz w:val="22"/>
          <w:szCs w:val="22"/>
        </w:rPr>
        <w:t>.</w:t>
      </w:r>
      <w:r w:rsidR="004E610E" w:rsidRPr="008915FC">
        <w:rPr>
          <w:rFonts w:ascii="Arial" w:hAnsi="Arial" w:cs="Arial"/>
          <w:b/>
          <w:bCs/>
          <w:sz w:val="22"/>
          <w:szCs w:val="22"/>
        </w:rPr>
        <w:t xml:space="preserve"> MODIFICACIONES AL INTERIOR DEL PRESUPUESTO DE GASTOS DE FUNCIONAMIENTO.</w:t>
      </w:r>
      <w:r w:rsidR="004E610E" w:rsidRPr="008915FC">
        <w:rPr>
          <w:rFonts w:ascii="Arial" w:hAnsi="Arial" w:cs="Arial"/>
          <w:sz w:val="22"/>
          <w:szCs w:val="22"/>
        </w:rPr>
        <w:t xml:space="preserve"> Durante la vigencia 2026, las modificaciones en el presupuesto de Gastos de Funcionamiento y del servicio de la deuda por traslados presupuestales al interior de cada uno de los rubros que componen los gastos de personal, adquisición de bienes y servicios, transferencias corrientes, disminución de pasivos y gastos por tributos, tasas, contribuciones, multas, sanciones e intereses de mora, capital, intereses y comisiones de la deuda interna o externa, se harán mediante resolución expedida por el representante legal de la entidad respectiva o por Decreto del (la) Alcalde(</w:t>
      </w:r>
      <w:proofErr w:type="spellStart"/>
      <w:r w:rsidR="004E610E" w:rsidRPr="008915FC">
        <w:rPr>
          <w:rFonts w:ascii="Arial" w:hAnsi="Arial" w:cs="Arial"/>
          <w:sz w:val="22"/>
          <w:szCs w:val="22"/>
        </w:rPr>
        <w:t>sa</w:t>
      </w:r>
      <w:proofErr w:type="spellEnd"/>
      <w:r w:rsidR="004E610E" w:rsidRPr="008915FC">
        <w:rPr>
          <w:rFonts w:ascii="Arial" w:hAnsi="Arial" w:cs="Arial"/>
          <w:sz w:val="22"/>
          <w:szCs w:val="22"/>
        </w:rPr>
        <w:t>) Local, previo cumplimiento de los requisitos establecidos por la Secretaría Distrital de Hacienda-Dirección Distrital de Presupuesto para tal fin.</w:t>
      </w:r>
    </w:p>
    <w:p w14:paraId="06079470" w14:textId="77777777" w:rsidR="00BB1FEF" w:rsidRPr="008915FC" w:rsidRDefault="00BB1FEF" w:rsidP="004E610E">
      <w:pPr>
        <w:jc w:val="both"/>
        <w:rPr>
          <w:rFonts w:ascii="Arial" w:hAnsi="Arial" w:cs="Arial"/>
          <w:sz w:val="22"/>
          <w:szCs w:val="22"/>
        </w:rPr>
      </w:pPr>
    </w:p>
    <w:p w14:paraId="30146D9C"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 xml:space="preserve">En el caso de los Establecimientos Públicos del Distrito, estas modificaciones al anexo del decreto de liquidación se harán por resolución o acuerdo de las Juntas o Consejos Directivos. </w:t>
      </w:r>
    </w:p>
    <w:p w14:paraId="146B6850" w14:textId="77777777" w:rsidR="00BB1FEF" w:rsidRPr="008915FC" w:rsidRDefault="00BB1FEF" w:rsidP="004E610E">
      <w:pPr>
        <w:jc w:val="both"/>
        <w:rPr>
          <w:rFonts w:ascii="Arial" w:hAnsi="Arial" w:cs="Arial"/>
          <w:sz w:val="22"/>
          <w:szCs w:val="22"/>
        </w:rPr>
      </w:pPr>
    </w:p>
    <w:p w14:paraId="1ABDBE29"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En todo caso el representante legal y el ordenador del gasto de los organismos y entidades que conforman el Presupuesto Anual y de los Fondos de Desarrollo Local, al realizar los traslados al interior de los rubros señalados, deberán observar el principio presupuestal de especialización del gasto y garantizar prioritariamente la destinación de los recursos para el pago de sueldos, prestaciones sociales, servicios públicos domiciliarios, seguros, dotaciones de ley, cesantías y transferencias asociadas a la nómina.</w:t>
      </w:r>
    </w:p>
    <w:p w14:paraId="2AACB1FD" w14:textId="2C64F96E" w:rsidR="00D3515A" w:rsidRPr="008915FC" w:rsidRDefault="00D3515A" w:rsidP="00D3515A">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CAPÍTULO</w:t>
      </w:r>
      <w:r w:rsidRPr="008915FC">
        <w:rPr>
          <w:rFonts w:ascii="Arial" w:eastAsia="Arial" w:hAnsi="Arial" w:cs="Arial"/>
          <w:b/>
          <w:bCs/>
          <w:spacing w:val="-5"/>
          <w:sz w:val="22"/>
          <w:szCs w:val="22"/>
          <w:lang w:val="es-ES" w:eastAsia="en-US"/>
        </w:rPr>
        <w:t xml:space="preserve"> VI</w:t>
      </w:r>
    </w:p>
    <w:p w14:paraId="3E350510" w14:textId="6428C99A" w:rsidR="00D3515A" w:rsidRPr="008915FC" w:rsidRDefault="00577154" w:rsidP="00D3515A">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OPERACIONES DE CRÉDITO PÚBLICO</w:t>
      </w:r>
    </w:p>
    <w:p w14:paraId="13EEB93F" w14:textId="77777777" w:rsidR="00D3515A" w:rsidRPr="008915FC" w:rsidRDefault="00D3515A" w:rsidP="004E610E">
      <w:pPr>
        <w:jc w:val="both"/>
        <w:rPr>
          <w:rFonts w:ascii="Arial" w:hAnsi="Arial" w:cs="Arial"/>
          <w:sz w:val="22"/>
          <w:szCs w:val="22"/>
        </w:rPr>
      </w:pPr>
    </w:p>
    <w:p w14:paraId="7C34DF1E" w14:textId="736C1CC7" w:rsidR="004E610E" w:rsidRPr="008915FC" w:rsidRDefault="002D0017"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A6438E" w:rsidRPr="008915FC">
        <w:rPr>
          <w:rFonts w:ascii="Arial" w:hAnsi="Arial" w:cs="Arial"/>
          <w:b/>
          <w:bCs/>
          <w:sz w:val="22"/>
          <w:szCs w:val="22"/>
        </w:rPr>
        <w:t>32</w:t>
      </w:r>
      <w:r w:rsidR="00EB2A02" w:rsidRPr="008915FC">
        <w:rPr>
          <w:rFonts w:ascii="Arial" w:hAnsi="Arial" w:cs="Arial"/>
          <w:b/>
          <w:bCs/>
          <w:sz w:val="22"/>
          <w:szCs w:val="22"/>
        </w:rPr>
        <w:t>.</w:t>
      </w:r>
      <w:r w:rsidR="004E610E" w:rsidRPr="008915FC">
        <w:rPr>
          <w:rFonts w:ascii="Arial" w:hAnsi="Arial" w:cs="Arial"/>
          <w:b/>
          <w:bCs/>
          <w:sz w:val="22"/>
          <w:szCs w:val="22"/>
        </w:rPr>
        <w:t xml:space="preserve"> CUPO DE ENDEUDAMIENTO.</w:t>
      </w:r>
      <w:r w:rsidR="004E610E" w:rsidRPr="008915FC">
        <w:rPr>
          <w:rFonts w:ascii="Arial" w:hAnsi="Arial" w:cs="Arial"/>
          <w:sz w:val="22"/>
          <w:szCs w:val="22"/>
        </w:rPr>
        <w:t xml:space="preserve"> Para efectos de lo previsto en los </w:t>
      </w:r>
      <w:r w:rsidR="00670170" w:rsidRPr="008915FC">
        <w:rPr>
          <w:rFonts w:ascii="Arial" w:hAnsi="Arial" w:cs="Arial"/>
          <w:sz w:val="22"/>
          <w:szCs w:val="22"/>
        </w:rPr>
        <w:t>artículo</w:t>
      </w:r>
      <w:r w:rsidR="004E610E" w:rsidRPr="008915FC">
        <w:rPr>
          <w:rFonts w:ascii="Arial" w:hAnsi="Arial" w:cs="Arial"/>
          <w:sz w:val="22"/>
          <w:szCs w:val="22"/>
        </w:rPr>
        <w:t xml:space="preserve">s 72 y 73 del Decreto Distrital 714 de </w:t>
      </w:r>
      <w:r w:rsidR="006C6EB9" w:rsidRPr="008915FC">
        <w:rPr>
          <w:rFonts w:ascii="Arial" w:hAnsi="Arial" w:cs="Arial"/>
          <w:sz w:val="22"/>
          <w:szCs w:val="22"/>
        </w:rPr>
        <w:t>1996 respecto</w:t>
      </w:r>
      <w:r w:rsidR="004E610E" w:rsidRPr="008915FC">
        <w:rPr>
          <w:rFonts w:ascii="Arial" w:hAnsi="Arial" w:cs="Arial"/>
          <w:sz w:val="22"/>
          <w:szCs w:val="22"/>
        </w:rPr>
        <w:t xml:space="preserve"> del cupo endeudamiento, la ejecución, control y seguimiento de las operaciones de crédito público del Distrito Capital y el otorgamiento de garantías y contragarantías se deberán seguir las reglas contenidas en el Decreto Distrital 192 de 2021 modificado y adicionado por los Decretos Distritales 356 de 2022, 482 de 2023 y 556 de 2023.</w:t>
      </w:r>
    </w:p>
    <w:p w14:paraId="73D79444" w14:textId="77777777" w:rsidR="00BB1FEF" w:rsidRPr="008915FC" w:rsidRDefault="00BB1FEF" w:rsidP="004E610E">
      <w:pPr>
        <w:jc w:val="both"/>
        <w:rPr>
          <w:rFonts w:ascii="Arial" w:hAnsi="Arial" w:cs="Arial"/>
          <w:sz w:val="22"/>
          <w:szCs w:val="22"/>
        </w:rPr>
      </w:pPr>
    </w:p>
    <w:p w14:paraId="136072E5" w14:textId="2BDF3700" w:rsidR="004E610E" w:rsidRPr="008915FC" w:rsidRDefault="00670170"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3</w:t>
      </w:r>
      <w:r w:rsidR="00A6438E" w:rsidRPr="008915FC">
        <w:rPr>
          <w:rFonts w:ascii="Arial" w:hAnsi="Arial" w:cs="Arial"/>
          <w:b/>
          <w:bCs/>
          <w:sz w:val="22"/>
          <w:szCs w:val="22"/>
        </w:rPr>
        <w:t>3</w:t>
      </w:r>
      <w:r w:rsidR="00EB2A02" w:rsidRPr="008915FC">
        <w:rPr>
          <w:rFonts w:ascii="Arial" w:hAnsi="Arial" w:cs="Arial"/>
          <w:b/>
          <w:bCs/>
          <w:sz w:val="22"/>
          <w:szCs w:val="22"/>
        </w:rPr>
        <w:t>.</w:t>
      </w:r>
      <w:r w:rsidR="004E610E" w:rsidRPr="008915FC">
        <w:rPr>
          <w:rFonts w:ascii="Arial" w:hAnsi="Arial" w:cs="Arial"/>
          <w:b/>
          <w:bCs/>
          <w:sz w:val="22"/>
          <w:szCs w:val="22"/>
        </w:rPr>
        <w:t xml:space="preserve"> GESTIÓN DE LOS RECURSOS DEL CRÉDITO.</w:t>
      </w:r>
      <w:r w:rsidR="004E610E" w:rsidRPr="008915FC">
        <w:rPr>
          <w:rFonts w:ascii="Arial" w:hAnsi="Arial" w:cs="Arial"/>
          <w:sz w:val="22"/>
          <w:szCs w:val="22"/>
        </w:rPr>
        <w:t xml:space="preserve"> Las operaciones de crédito público y asimiladas a las mismas, las operaciones de manejo de la deuda y las conexas a las anteriores necesarias para financiar a las entidades que conforman la Administración Central Distrital y los Establecimientos Públicos Distritales, así como las gestiones tendientes a la definición, estructuración, negociación y celebración de dichas operaciones, serán tramitadas exclusivamente por la Dirección Distrital de Crédito Público de la Secretaría Distrital de Hacienda.</w:t>
      </w:r>
    </w:p>
    <w:p w14:paraId="6957DBA7" w14:textId="77777777" w:rsidR="00BB1FEF" w:rsidRPr="008915FC" w:rsidRDefault="00BB1FEF" w:rsidP="004E610E">
      <w:pPr>
        <w:jc w:val="both"/>
        <w:rPr>
          <w:rFonts w:ascii="Arial" w:hAnsi="Arial" w:cs="Arial"/>
          <w:sz w:val="22"/>
          <w:szCs w:val="22"/>
        </w:rPr>
      </w:pPr>
    </w:p>
    <w:p w14:paraId="76246B5E" w14:textId="1A58F6E8" w:rsidR="004E610E" w:rsidRPr="008915FC" w:rsidRDefault="00670170"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3</w:t>
      </w:r>
      <w:r w:rsidR="00A6438E" w:rsidRPr="008915FC">
        <w:rPr>
          <w:rFonts w:ascii="Arial" w:hAnsi="Arial" w:cs="Arial"/>
          <w:b/>
          <w:bCs/>
          <w:sz w:val="22"/>
          <w:szCs w:val="22"/>
        </w:rPr>
        <w:t>4</w:t>
      </w:r>
      <w:r w:rsidR="00EB2A02" w:rsidRPr="008915FC">
        <w:rPr>
          <w:rFonts w:ascii="Arial" w:hAnsi="Arial" w:cs="Arial"/>
          <w:b/>
          <w:bCs/>
          <w:sz w:val="22"/>
          <w:szCs w:val="22"/>
        </w:rPr>
        <w:t>.</w:t>
      </w:r>
      <w:r w:rsidR="004E610E" w:rsidRPr="008915FC">
        <w:rPr>
          <w:rFonts w:ascii="Arial" w:hAnsi="Arial" w:cs="Arial"/>
          <w:b/>
          <w:bCs/>
          <w:sz w:val="22"/>
          <w:szCs w:val="22"/>
        </w:rPr>
        <w:t xml:space="preserve"> SERVICIO DE LA DEUDA.</w:t>
      </w:r>
      <w:r w:rsidR="004E610E" w:rsidRPr="008915FC">
        <w:rPr>
          <w:rFonts w:ascii="Arial" w:hAnsi="Arial" w:cs="Arial"/>
          <w:sz w:val="22"/>
          <w:szCs w:val="22"/>
        </w:rPr>
        <w:t xml:space="preserve"> Los gastos que sean necesarios para la administración, consecución y servicio de las operaciones de crédito público, las asimiladas a ellas, las propias del manejo de la deuda, las operaciones conexas y las demás relacionadas con las operaciones de crédito, se pagarán con cargo a las apropiaciones del servicio de la deuda.</w:t>
      </w:r>
    </w:p>
    <w:p w14:paraId="0F5F394E" w14:textId="77777777" w:rsidR="00BB1FEF" w:rsidRPr="008915FC" w:rsidRDefault="00BB1FEF" w:rsidP="004E610E">
      <w:pPr>
        <w:jc w:val="both"/>
        <w:rPr>
          <w:rFonts w:ascii="Arial" w:hAnsi="Arial" w:cs="Arial"/>
          <w:sz w:val="22"/>
          <w:szCs w:val="22"/>
        </w:rPr>
      </w:pPr>
    </w:p>
    <w:p w14:paraId="6E37ED7B" w14:textId="6F63BB51" w:rsidR="004E610E" w:rsidRPr="008915FC" w:rsidRDefault="00670170"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3</w:t>
      </w:r>
      <w:r w:rsidR="00A6438E" w:rsidRPr="008915FC">
        <w:rPr>
          <w:rFonts w:ascii="Arial" w:hAnsi="Arial" w:cs="Arial"/>
          <w:b/>
          <w:bCs/>
          <w:sz w:val="22"/>
          <w:szCs w:val="22"/>
        </w:rPr>
        <w:t>5</w:t>
      </w:r>
      <w:r w:rsidR="00EB2A02" w:rsidRPr="008915FC">
        <w:rPr>
          <w:rFonts w:ascii="Arial" w:hAnsi="Arial" w:cs="Arial"/>
          <w:b/>
          <w:bCs/>
          <w:sz w:val="22"/>
          <w:szCs w:val="22"/>
        </w:rPr>
        <w:t>.</w:t>
      </w:r>
      <w:r w:rsidR="004E610E" w:rsidRPr="008915FC">
        <w:rPr>
          <w:rFonts w:ascii="Arial" w:hAnsi="Arial" w:cs="Arial"/>
          <w:b/>
          <w:bCs/>
          <w:sz w:val="22"/>
          <w:szCs w:val="22"/>
        </w:rPr>
        <w:t xml:space="preserve"> DISPONIBILIDAD DE RECURSOS DEL SERVICIO DE LA DEUDA.</w:t>
      </w:r>
      <w:r w:rsidR="004E610E" w:rsidRPr="008915FC">
        <w:rPr>
          <w:rFonts w:ascii="Arial" w:hAnsi="Arial" w:cs="Arial"/>
          <w:sz w:val="22"/>
          <w:szCs w:val="22"/>
        </w:rPr>
        <w:t xml:space="preserve"> Cuando la apropiación presupuestal para el servicio de la deuda pública cuente con disponibilidad de recursos suficientes, podrán realizarse prepagos y otras operaciones de manejo de la deuda pública que no incrementen el endeudamiento neto y contribuyan a mejorar el perfil de la deuda.</w:t>
      </w:r>
    </w:p>
    <w:p w14:paraId="7A80F37A" w14:textId="77777777" w:rsidR="00BB1FEF" w:rsidRPr="008915FC" w:rsidRDefault="00BB1FEF" w:rsidP="004E610E">
      <w:pPr>
        <w:jc w:val="both"/>
        <w:rPr>
          <w:rFonts w:ascii="Arial" w:hAnsi="Arial" w:cs="Arial"/>
          <w:sz w:val="22"/>
          <w:szCs w:val="22"/>
        </w:rPr>
      </w:pPr>
    </w:p>
    <w:p w14:paraId="729E7D18" w14:textId="68E3F3C2" w:rsidR="004E610E" w:rsidRPr="008915FC" w:rsidRDefault="00754A91"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3</w:t>
      </w:r>
      <w:r w:rsidR="00E75966" w:rsidRPr="008915FC">
        <w:rPr>
          <w:rFonts w:ascii="Arial" w:hAnsi="Arial" w:cs="Arial"/>
          <w:b/>
          <w:bCs/>
          <w:sz w:val="22"/>
          <w:szCs w:val="22"/>
        </w:rPr>
        <w:t>6</w:t>
      </w:r>
      <w:r w:rsidR="00EB2A02" w:rsidRPr="008915FC">
        <w:rPr>
          <w:rFonts w:ascii="Arial" w:hAnsi="Arial" w:cs="Arial"/>
          <w:b/>
          <w:bCs/>
          <w:sz w:val="22"/>
          <w:szCs w:val="22"/>
        </w:rPr>
        <w:t>.</w:t>
      </w:r>
      <w:r w:rsidR="004E610E" w:rsidRPr="008915FC">
        <w:rPr>
          <w:rFonts w:ascii="Arial" w:hAnsi="Arial" w:cs="Arial"/>
          <w:b/>
          <w:bCs/>
          <w:sz w:val="22"/>
          <w:szCs w:val="22"/>
        </w:rPr>
        <w:t xml:space="preserve"> PAGO DE LA DEUDA.</w:t>
      </w:r>
      <w:r w:rsidR="004E610E" w:rsidRPr="008915FC">
        <w:rPr>
          <w:rFonts w:ascii="Arial" w:hAnsi="Arial" w:cs="Arial"/>
          <w:sz w:val="22"/>
          <w:szCs w:val="22"/>
        </w:rPr>
        <w:t xml:space="preserve"> El pago de la deuda pública será ordenado por la Secretaría Distrital de Hacienda – Dirección Distrital de Crédito Público, de conformidad con la solicitud de giro de transferencia realizada por las entidades beneficiarias, la cual debe estar debidamente justificada.</w:t>
      </w:r>
    </w:p>
    <w:p w14:paraId="52FC4208" w14:textId="49246976" w:rsidR="008372D8" w:rsidRPr="008915FC" w:rsidRDefault="008372D8" w:rsidP="008372D8">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CAPÍTULO</w:t>
      </w:r>
      <w:r w:rsidRPr="008915FC">
        <w:rPr>
          <w:rFonts w:ascii="Arial" w:eastAsia="Arial" w:hAnsi="Arial" w:cs="Arial"/>
          <w:b/>
          <w:bCs/>
          <w:spacing w:val="-5"/>
          <w:sz w:val="22"/>
          <w:szCs w:val="22"/>
          <w:lang w:val="es-ES" w:eastAsia="en-US"/>
        </w:rPr>
        <w:t xml:space="preserve"> VII</w:t>
      </w:r>
    </w:p>
    <w:p w14:paraId="327E1415" w14:textId="707C702A" w:rsidR="008372D8" w:rsidRPr="008915FC" w:rsidRDefault="008372D8" w:rsidP="008372D8">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DISPOSICIONES VARIAS</w:t>
      </w:r>
    </w:p>
    <w:p w14:paraId="61F0F53E" w14:textId="77777777" w:rsidR="008372D8" w:rsidRPr="008915FC" w:rsidRDefault="008372D8" w:rsidP="004E610E">
      <w:pPr>
        <w:jc w:val="both"/>
        <w:rPr>
          <w:rFonts w:ascii="Arial" w:hAnsi="Arial" w:cs="Arial"/>
          <w:sz w:val="22"/>
          <w:szCs w:val="22"/>
        </w:rPr>
      </w:pPr>
    </w:p>
    <w:p w14:paraId="286424CC" w14:textId="05C9C4D2" w:rsidR="004E610E" w:rsidRPr="003E2789" w:rsidRDefault="00754A91" w:rsidP="004E610E">
      <w:pPr>
        <w:jc w:val="both"/>
        <w:rPr>
          <w:rFonts w:ascii="Arial" w:hAnsi="Arial" w:cs="Arial"/>
          <w:bCs/>
          <w:sz w:val="22"/>
          <w:szCs w:val="22"/>
          <w:lang w:val="es-CO"/>
        </w:rPr>
      </w:pPr>
      <w:r w:rsidRPr="006C6EB9">
        <w:rPr>
          <w:rFonts w:ascii="Arial" w:hAnsi="Arial" w:cs="Arial"/>
          <w:b/>
          <w:bCs/>
          <w:sz w:val="22"/>
          <w:szCs w:val="22"/>
        </w:rPr>
        <w:t>Artículo</w:t>
      </w:r>
      <w:r w:rsidR="004E610E" w:rsidRPr="006C6EB9">
        <w:rPr>
          <w:rFonts w:ascii="Arial" w:hAnsi="Arial" w:cs="Arial"/>
          <w:b/>
          <w:bCs/>
          <w:sz w:val="22"/>
          <w:szCs w:val="22"/>
        </w:rPr>
        <w:t xml:space="preserve"> 3</w:t>
      </w:r>
      <w:r w:rsidR="00611023" w:rsidRPr="006C6EB9">
        <w:rPr>
          <w:rFonts w:ascii="Arial" w:hAnsi="Arial" w:cs="Arial"/>
          <w:b/>
          <w:bCs/>
          <w:sz w:val="22"/>
          <w:szCs w:val="22"/>
        </w:rPr>
        <w:t>7</w:t>
      </w:r>
      <w:r w:rsidR="00EB2A02" w:rsidRPr="008915FC">
        <w:rPr>
          <w:rFonts w:ascii="Arial" w:hAnsi="Arial" w:cs="Arial"/>
          <w:b/>
          <w:bCs/>
          <w:sz w:val="22"/>
          <w:szCs w:val="22"/>
        </w:rPr>
        <w:t>.</w:t>
      </w:r>
      <w:r w:rsidR="004E610E" w:rsidRPr="008915FC">
        <w:rPr>
          <w:rFonts w:ascii="Arial" w:hAnsi="Arial" w:cs="Arial"/>
          <w:b/>
          <w:bCs/>
          <w:sz w:val="22"/>
          <w:szCs w:val="22"/>
        </w:rPr>
        <w:t xml:space="preserve"> INFORME DE PRODUCTOS, METAS Y RESULTADOS - PMR. </w:t>
      </w:r>
      <w:r w:rsidR="004E610E" w:rsidRPr="008915FC">
        <w:rPr>
          <w:rFonts w:ascii="Arial" w:hAnsi="Arial" w:cs="Arial"/>
          <w:sz w:val="22"/>
          <w:szCs w:val="22"/>
        </w:rPr>
        <w:t xml:space="preserve">La Secretaría Distrital de Hacienda - Dirección Distrital de Presupuesto </w:t>
      </w:r>
      <w:r w:rsidR="007F5024" w:rsidRPr="008915FC">
        <w:rPr>
          <w:rFonts w:ascii="Arial" w:hAnsi="Arial" w:cs="Arial"/>
          <w:sz w:val="22"/>
          <w:szCs w:val="22"/>
        </w:rPr>
        <w:t>publicará, a</w:t>
      </w:r>
      <w:r w:rsidR="004E610E" w:rsidRPr="008915FC">
        <w:rPr>
          <w:rFonts w:ascii="Arial" w:hAnsi="Arial" w:cs="Arial"/>
          <w:sz w:val="22"/>
          <w:szCs w:val="22"/>
        </w:rPr>
        <w:t xml:space="preserve"> más tardar el último día hábil del mes de abril de 2026 en </w:t>
      </w:r>
      <w:r w:rsidR="009E3CCD" w:rsidRPr="008915FC">
        <w:rPr>
          <w:rFonts w:ascii="Arial" w:hAnsi="Arial" w:cs="Arial"/>
          <w:sz w:val="22"/>
          <w:szCs w:val="22"/>
        </w:rPr>
        <w:t>la página web d</w:t>
      </w:r>
      <w:r w:rsidR="004E610E" w:rsidRPr="008915FC">
        <w:rPr>
          <w:rFonts w:ascii="Arial" w:hAnsi="Arial" w:cs="Arial"/>
          <w:sz w:val="22"/>
          <w:szCs w:val="22"/>
        </w:rPr>
        <w:t>el Observatorio Fiscal, los resultados sobre el cumplimiento de las metas de Productos, Metas y Resultados-PMR, de las entidades que conforman el Presupuesto Anual del Distrito Capital, con corte al 31 de diciembre de 2025.</w:t>
      </w:r>
      <w:r w:rsidR="003E2789" w:rsidRPr="003E2789">
        <w:rPr>
          <w:rFonts w:ascii="Arial" w:eastAsiaTheme="minorHAnsi" w:hAnsi="Arial" w:cs="Arial"/>
          <w:b/>
          <w:bCs/>
          <w:kern w:val="2"/>
          <w:sz w:val="22"/>
          <w:szCs w:val="22"/>
          <w:lang w:val="es-CO" w:eastAsia="en-US"/>
          <w14:ligatures w14:val="standardContextual"/>
        </w:rPr>
        <w:t xml:space="preserve"> </w:t>
      </w:r>
      <w:r w:rsidR="003E2789" w:rsidRPr="003E2789">
        <w:rPr>
          <w:rFonts w:ascii="Arial" w:hAnsi="Arial" w:cs="Arial"/>
          <w:bCs/>
          <w:sz w:val="22"/>
          <w:szCs w:val="22"/>
          <w:lang w:val="es-CO"/>
        </w:rPr>
        <w:t>Así mismo, remitirá un informe al Concejo de Bogotá con la información señalada anteriormente.</w:t>
      </w:r>
    </w:p>
    <w:p w14:paraId="30DD7CC6" w14:textId="77777777" w:rsidR="00630F3E" w:rsidRPr="008915FC" w:rsidRDefault="00630F3E" w:rsidP="004E610E">
      <w:pPr>
        <w:jc w:val="both"/>
        <w:rPr>
          <w:rFonts w:ascii="Arial" w:hAnsi="Arial" w:cs="Arial"/>
          <w:sz w:val="22"/>
          <w:szCs w:val="22"/>
        </w:rPr>
      </w:pPr>
    </w:p>
    <w:p w14:paraId="24E46799" w14:textId="10EB6063" w:rsidR="004E610E" w:rsidRPr="008915FC" w:rsidRDefault="004E610E" w:rsidP="004E610E">
      <w:pPr>
        <w:jc w:val="both"/>
        <w:rPr>
          <w:rFonts w:ascii="Arial" w:hAnsi="Arial" w:cs="Arial"/>
          <w:sz w:val="22"/>
          <w:szCs w:val="22"/>
        </w:rPr>
      </w:pPr>
      <w:r w:rsidRPr="008915FC">
        <w:rPr>
          <w:rFonts w:ascii="Arial" w:hAnsi="Arial" w:cs="Arial"/>
          <w:sz w:val="22"/>
          <w:szCs w:val="22"/>
        </w:rPr>
        <w:t>Adicionalmente, la Secretaría Distrital de Hacienda- Dirección Distrital de Presupuesto, presentará al Concejo Distrital dentro del anexo 4 del proyecto del Presupuesto Anual de Rentas e Ingresos y de Gastos e Inversiones de la vigencia 2027, un documento que describa los Productos, Metas y Resultados y los correspondientes indicadores a los que se comprometen las entidades que conforman el Presupuesto Anual del Distrito Capital con los recursos solicitados para la siguiente vigencia.</w:t>
      </w:r>
    </w:p>
    <w:p w14:paraId="498BFCBC" w14:textId="77777777" w:rsidR="00BB1FEF" w:rsidRPr="008915FC" w:rsidRDefault="00BB1FEF" w:rsidP="004E610E">
      <w:pPr>
        <w:jc w:val="both"/>
        <w:rPr>
          <w:rFonts w:ascii="Arial" w:hAnsi="Arial" w:cs="Arial"/>
          <w:sz w:val="22"/>
          <w:szCs w:val="22"/>
        </w:rPr>
      </w:pPr>
    </w:p>
    <w:p w14:paraId="696728FA" w14:textId="12B6BC29" w:rsidR="004E610E" w:rsidRPr="008915FC" w:rsidRDefault="00754A91" w:rsidP="004E610E">
      <w:pPr>
        <w:jc w:val="both"/>
        <w:rPr>
          <w:rFonts w:ascii="Arial" w:hAnsi="Arial" w:cs="Arial"/>
          <w:sz w:val="22"/>
          <w:szCs w:val="22"/>
        </w:rPr>
      </w:pPr>
      <w:r w:rsidRPr="006C6EB9">
        <w:rPr>
          <w:rFonts w:ascii="Arial" w:hAnsi="Arial" w:cs="Arial"/>
          <w:b/>
          <w:bCs/>
          <w:sz w:val="22"/>
          <w:szCs w:val="22"/>
        </w:rPr>
        <w:t>Artículo</w:t>
      </w:r>
      <w:r w:rsidR="004E610E" w:rsidRPr="006C6EB9">
        <w:rPr>
          <w:rFonts w:ascii="Arial" w:hAnsi="Arial" w:cs="Arial"/>
          <w:b/>
          <w:bCs/>
          <w:sz w:val="22"/>
          <w:szCs w:val="22"/>
        </w:rPr>
        <w:t xml:space="preserve"> </w:t>
      </w:r>
      <w:r w:rsidR="00611023" w:rsidRPr="006C6EB9">
        <w:rPr>
          <w:rFonts w:ascii="Arial" w:hAnsi="Arial" w:cs="Arial"/>
          <w:b/>
          <w:bCs/>
          <w:sz w:val="22"/>
          <w:szCs w:val="22"/>
        </w:rPr>
        <w:t>38</w:t>
      </w:r>
      <w:r w:rsidR="00EB2A02" w:rsidRPr="006C6EB9">
        <w:rPr>
          <w:rFonts w:ascii="Arial" w:hAnsi="Arial" w:cs="Arial"/>
          <w:b/>
          <w:bCs/>
          <w:sz w:val="22"/>
          <w:szCs w:val="22"/>
        </w:rPr>
        <w:t>.</w:t>
      </w:r>
      <w:r w:rsidR="004E610E" w:rsidRPr="008915FC">
        <w:rPr>
          <w:rFonts w:ascii="Arial" w:hAnsi="Arial" w:cs="Arial"/>
          <w:b/>
          <w:bCs/>
          <w:sz w:val="22"/>
          <w:szCs w:val="22"/>
        </w:rPr>
        <w:t xml:space="preserve"> VÍCTIMAS, POBLACIÓN EN SITUACIÓN DE DESPLAZAMIENTO Y ATENCIÓN INFANCIA, ADOLESCENCIA y JUVENTUD.</w:t>
      </w:r>
      <w:r w:rsidR="004E610E" w:rsidRPr="008915FC">
        <w:rPr>
          <w:rFonts w:ascii="Arial" w:hAnsi="Arial" w:cs="Arial"/>
          <w:sz w:val="22"/>
          <w:szCs w:val="22"/>
        </w:rPr>
        <w:t xml:space="preserve"> Las entidades responsables en el Distrito Capital de la atención directa e indirecta a las víctimas, población en situación de desplazamiento por la violencia e infancia, adolescencia</w:t>
      </w:r>
      <w:r w:rsidR="006815CD">
        <w:rPr>
          <w:rFonts w:ascii="Arial" w:hAnsi="Arial" w:cs="Arial"/>
          <w:sz w:val="22"/>
          <w:szCs w:val="22"/>
        </w:rPr>
        <w:t xml:space="preserve">, </w:t>
      </w:r>
      <w:r w:rsidR="004E610E" w:rsidRPr="008915FC">
        <w:rPr>
          <w:rFonts w:ascii="Arial" w:hAnsi="Arial" w:cs="Arial"/>
          <w:sz w:val="22"/>
          <w:szCs w:val="22"/>
        </w:rPr>
        <w:t>juventud</w:t>
      </w:r>
      <w:r w:rsidR="003E2789" w:rsidRPr="003E2789">
        <w:rPr>
          <w:rFonts w:ascii="Arial" w:hAnsi="Arial" w:cs="Arial"/>
          <w:b/>
          <w:bCs/>
          <w:sz w:val="22"/>
          <w:szCs w:val="22"/>
        </w:rPr>
        <w:t xml:space="preserve"> </w:t>
      </w:r>
      <w:r w:rsidR="003E2789" w:rsidRPr="003E2789">
        <w:rPr>
          <w:rFonts w:ascii="Arial" w:hAnsi="Arial" w:cs="Arial"/>
          <w:bCs/>
          <w:sz w:val="22"/>
          <w:szCs w:val="22"/>
        </w:rPr>
        <w:t>y personas con discapacidad</w:t>
      </w:r>
      <w:r w:rsidR="004E610E" w:rsidRPr="008915FC">
        <w:rPr>
          <w:rFonts w:ascii="Arial" w:hAnsi="Arial" w:cs="Arial"/>
          <w:sz w:val="22"/>
          <w:szCs w:val="22"/>
        </w:rPr>
        <w:t xml:space="preserve"> darán estricto cumplimiento a la ejecución de las acciones que, en los proyectos de inversión de sus respectivos presupuestos, estén encaminadas a garantizar y restablecer sus derechos, de acuerdo con lo establecido en el Plan Distrital de Desarrollo vigente.</w:t>
      </w:r>
    </w:p>
    <w:p w14:paraId="2C08B7EE" w14:textId="77777777" w:rsidR="00BB1FEF" w:rsidRPr="008915FC" w:rsidRDefault="00BB1FEF" w:rsidP="004E610E">
      <w:pPr>
        <w:jc w:val="both"/>
        <w:rPr>
          <w:rFonts w:ascii="Arial" w:hAnsi="Arial" w:cs="Arial"/>
          <w:sz w:val="22"/>
          <w:szCs w:val="22"/>
        </w:rPr>
      </w:pPr>
    </w:p>
    <w:p w14:paraId="359BFB34" w14:textId="4AA84C64" w:rsidR="004E610E" w:rsidRPr="008915FC" w:rsidRDefault="00E730A7" w:rsidP="004E610E">
      <w:pPr>
        <w:jc w:val="both"/>
        <w:rPr>
          <w:rFonts w:ascii="Arial" w:hAnsi="Arial" w:cs="Arial"/>
          <w:sz w:val="22"/>
          <w:szCs w:val="22"/>
        </w:rPr>
      </w:pPr>
      <w:r w:rsidRPr="008915FC">
        <w:rPr>
          <w:rFonts w:ascii="Arial" w:hAnsi="Arial" w:cs="Arial"/>
          <w:b/>
          <w:bCs/>
          <w:sz w:val="22"/>
          <w:szCs w:val="22"/>
        </w:rPr>
        <w:t>Parágrafo</w:t>
      </w:r>
      <w:r w:rsidR="004E610E" w:rsidRPr="008915FC">
        <w:rPr>
          <w:rFonts w:ascii="Arial" w:hAnsi="Arial" w:cs="Arial"/>
          <w:b/>
          <w:bCs/>
          <w:sz w:val="22"/>
          <w:szCs w:val="22"/>
        </w:rPr>
        <w:t>.</w:t>
      </w:r>
      <w:r w:rsidR="004E610E" w:rsidRPr="008915FC">
        <w:rPr>
          <w:rFonts w:ascii="Arial" w:hAnsi="Arial" w:cs="Arial"/>
          <w:sz w:val="22"/>
          <w:szCs w:val="22"/>
        </w:rPr>
        <w:t xml:space="preserve"> Con el fin de hacer el seguimiento respectivo para evidenciar las acciones que el Distrito Capital desarrollará en beneficio de estas poblaciones y para brindar información oportuna, clara y confiable a todos los organismos que la soliciten, cada entidad deberá reportarla a la Alta Consejería de Paz, Víctimas y Reconciliación de la Secretaría General de la Alcaldía Mayor de Bogotá, la Secretaría Distrital de Hacienda - Dirección Distrital de Presupuesto - DDP, la Secretaría Distrital de Planeación y al Concejo de Bogotá D.C., con la periodicidad que estos organismos la requieran.</w:t>
      </w:r>
    </w:p>
    <w:p w14:paraId="436C55A9" w14:textId="77777777" w:rsidR="00BB1FEF" w:rsidRPr="008915FC" w:rsidRDefault="00BB1FEF" w:rsidP="004E610E">
      <w:pPr>
        <w:jc w:val="both"/>
        <w:rPr>
          <w:rFonts w:ascii="Arial" w:hAnsi="Arial" w:cs="Arial"/>
          <w:sz w:val="22"/>
          <w:szCs w:val="22"/>
        </w:rPr>
      </w:pPr>
    </w:p>
    <w:p w14:paraId="3C00C173" w14:textId="737E7874" w:rsidR="004E610E" w:rsidRPr="008915FC" w:rsidRDefault="008B295E"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611023" w:rsidRPr="008915FC">
        <w:rPr>
          <w:rFonts w:ascii="Arial" w:hAnsi="Arial" w:cs="Arial"/>
          <w:b/>
          <w:bCs/>
          <w:sz w:val="22"/>
          <w:szCs w:val="22"/>
        </w:rPr>
        <w:t>39</w:t>
      </w:r>
      <w:r w:rsidR="00EB2A02" w:rsidRPr="008915FC">
        <w:rPr>
          <w:rFonts w:ascii="Arial" w:hAnsi="Arial" w:cs="Arial"/>
          <w:b/>
          <w:bCs/>
          <w:sz w:val="22"/>
          <w:szCs w:val="22"/>
        </w:rPr>
        <w:t>.</w:t>
      </w:r>
      <w:r w:rsidR="004E610E" w:rsidRPr="008915FC">
        <w:rPr>
          <w:rFonts w:ascii="Arial" w:hAnsi="Arial" w:cs="Arial"/>
          <w:b/>
          <w:bCs/>
          <w:sz w:val="22"/>
          <w:szCs w:val="22"/>
        </w:rPr>
        <w:t xml:space="preserve"> PROYECCIÓN DE LAS OBLIGACIONES CONTINGENTES CONTRACTUALES Y DE OPERACIONES DE CRÉDITO PÚBLICO.</w:t>
      </w:r>
      <w:r w:rsidR="004E610E" w:rsidRPr="008915FC">
        <w:rPr>
          <w:rFonts w:ascii="Arial" w:hAnsi="Arial" w:cs="Arial"/>
          <w:sz w:val="22"/>
          <w:szCs w:val="22"/>
        </w:rPr>
        <w:t xml:space="preserve"> Los organismos y  entidades que conforman el Presupuesto Anual y General del Distrito Capital, deberán enviar a la Oficina de Análisis y Control de Riesgo de la Secretaría Distrital de Hacienda dentro de los diez (10) primeros días calendario posteriores a cada cierre trimestral, el reporte correspondiente a las obligaciones contingentes únicamente de contratos estatales  y/o de operaciones de crédito público garantizadas, incluyendo una  proyección de 10 años con fecha estimada de materialización; de conformidad con lo establecido en el manual de obligaciones contingentes del Distrito Capital,  proferido por la Secretaría Distrital de Hacienda. En el marco de lo anterior, la información relacionada con obligaciones contingentes de procesos judiciales/litigiosos no requiere ser remitida, por cuanto la misma se obtiene directamente del Sistema Único de Información de Procesos Judiciales de Bogotá - SIPROJ-WEB que administra la Dirección Distrital de Gestión Judicial de la Secretaría Jurídica Distrital.</w:t>
      </w:r>
    </w:p>
    <w:p w14:paraId="7760D1C0" w14:textId="77777777" w:rsidR="00BB1FEF" w:rsidRPr="008915FC" w:rsidRDefault="00BB1FEF" w:rsidP="004E610E">
      <w:pPr>
        <w:jc w:val="both"/>
        <w:rPr>
          <w:rFonts w:ascii="Arial" w:hAnsi="Arial" w:cs="Arial"/>
          <w:sz w:val="22"/>
          <w:szCs w:val="22"/>
        </w:rPr>
      </w:pPr>
    </w:p>
    <w:p w14:paraId="040A1E2A" w14:textId="28A95104" w:rsidR="004E610E" w:rsidRPr="008915FC" w:rsidRDefault="008B295E"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611023" w:rsidRPr="008915FC">
        <w:rPr>
          <w:rFonts w:ascii="Arial" w:hAnsi="Arial" w:cs="Arial"/>
          <w:b/>
          <w:bCs/>
          <w:sz w:val="22"/>
          <w:szCs w:val="22"/>
        </w:rPr>
        <w:t>40</w:t>
      </w:r>
      <w:r w:rsidR="004E610E" w:rsidRPr="008915FC">
        <w:rPr>
          <w:rFonts w:ascii="Arial" w:hAnsi="Arial" w:cs="Arial"/>
          <w:b/>
          <w:bCs/>
          <w:sz w:val="22"/>
          <w:szCs w:val="22"/>
        </w:rPr>
        <w:t>. CONTRAPRESTACIONES POR EL USO DEL ESPACIO PÚBLICO.</w:t>
      </w:r>
      <w:r w:rsidR="004E610E" w:rsidRPr="008915FC">
        <w:rPr>
          <w:rFonts w:ascii="Arial" w:hAnsi="Arial" w:cs="Arial"/>
          <w:sz w:val="22"/>
          <w:szCs w:val="22"/>
        </w:rPr>
        <w:t xml:space="preserve"> Los recursos generados por concepto de contraprestaciones por el uso del espacio público, gestionados por la Empresa Transmilenio S.A., serán recaudados, administrados, apropiados y ejecutados como recursos propios durante la vigencia fiscal 2026.</w:t>
      </w:r>
    </w:p>
    <w:p w14:paraId="52099FA9" w14:textId="77777777" w:rsidR="00BB1FEF" w:rsidRPr="008915FC" w:rsidRDefault="00BB1FEF" w:rsidP="004E610E">
      <w:pPr>
        <w:jc w:val="both"/>
        <w:rPr>
          <w:rFonts w:ascii="Arial" w:hAnsi="Arial" w:cs="Arial"/>
          <w:sz w:val="22"/>
          <w:szCs w:val="22"/>
        </w:rPr>
      </w:pPr>
    </w:p>
    <w:p w14:paraId="1333EC61"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Se exceptúan los recursos generados por la localización e instalación de estaciones radioeléctricas utilizadas en la prestación de los servicios públicos de TIC en Bogotá, los cuales son propiedad del Distrito Capital.</w:t>
      </w:r>
    </w:p>
    <w:p w14:paraId="45F23239" w14:textId="77777777" w:rsidR="00BB1FEF" w:rsidRPr="008915FC" w:rsidRDefault="00BB1FEF" w:rsidP="004E610E">
      <w:pPr>
        <w:jc w:val="both"/>
        <w:rPr>
          <w:rFonts w:ascii="Arial" w:hAnsi="Arial" w:cs="Arial"/>
          <w:sz w:val="22"/>
          <w:szCs w:val="22"/>
        </w:rPr>
      </w:pPr>
    </w:p>
    <w:p w14:paraId="4A0004C7" w14:textId="26E35C6D" w:rsidR="004E610E" w:rsidRPr="008915FC" w:rsidRDefault="00E730A7" w:rsidP="004E610E">
      <w:pPr>
        <w:jc w:val="both"/>
        <w:rPr>
          <w:rFonts w:ascii="Arial" w:hAnsi="Arial" w:cs="Arial"/>
          <w:sz w:val="22"/>
          <w:szCs w:val="22"/>
        </w:rPr>
      </w:pPr>
      <w:r w:rsidRPr="008915FC">
        <w:rPr>
          <w:rFonts w:ascii="Arial" w:hAnsi="Arial" w:cs="Arial"/>
          <w:b/>
          <w:bCs/>
          <w:sz w:val="22"/>
          <w:szCs w:val="22"/>
        </w:rPr>
        <w:t>Parágrafo</w:t>
      </w:r>
      <w:r w:rsidR="004E610E" w:rsidRPr="008915FC">
        <w:rPr>
          <w:rFonts w:ascii="Arial" w:hAnsi="Arial" w:cs="Arial"/>
          <w:b/>
          <w:bCs/>
          <w:sz w:val="22"/>
          <w:szCs w:val="22"/>
        </w:rPr>
        <w:t>.</w:t>
      </w:r>
      <w:r w:rsidR="004E610E" w:rsidRPr="008915FC">
        <w:rPr>
          <w:rFonts w:ascii="Arial" w:hAnsi="Arial" w:cs="Arial"/>
          <w:sz w:val="22"/>
          <w:szCs w:val="22"/>
        </w:rPr>
        <w:t xml:space="preserve"> La Empresa de Transportes del Tercer Milenio promoverá la participación plural de anunciantes y usos del espacio público de que trata el presente </w:t>
      </w:r>
      <w:r w:rsidR="008B295E" w:rsidRPr="008915FC">
        <w:rPr>
          <w:rFonts w:ascii="Arial" w:hAnsi="Arial" w:cs="Arial"/>
          <w:sz w:val="22"/>
          <w:szCs w:val="22"/>
        </w:rPr>
        <w:t>artículo</w:t>
      </w:r>
      <w:r w:rsidR="004E610E" w:rsidRPr="008915FC">
        <w:rPr>
          <w:rFonts w:ascii="Arial" w:hAnsi="Arial" w:cs="Arial"/>
          <w:sz w:val="22"/>
          <w:szCs w:val="22"/>
        </w:rPr>
        <w:t xml:space="preserve"> y entregará al Concejo de Bogotá un informe sobre el cumplimiento de esta disposición a más tardar el 1 de octubre de 2026.</w:t>
      </w:r>
    </w:p>
    <w:p w14:paraId="24515F5F" w14:textId="77777777" w:rsidR="00BB1FEF" w:rsidRPr="008915FC" w:rsidRDefault="00BB1FEF" w:rsidP="004E610E">
      <w:pPr>
        <w:jc w:val="both"/>
        <w:rPr>
          <w:rFonts w:ascii="Arial" w:hAnsi="Arial" w:cs="Arial"/>
          <w:sz w:val="22"/>
          <w:szCs w:val="22"/>
        </w:rPr>
      </w:pPr>
    </w:p>
    <w:p w14:paraId="7DC42154" w14:textId="382F53A8" w:rsidR="004E610E" w:rsidRPr="008915FC" w:rsidRDefault="00D76106"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611023" w:rsidRPr="008915FC">
        <w:rPr>
          <w:rFonts w:ascii="Arial" w:hAnsi="Arial" w:cs="Arial"/>
          <w:b/>
          <w:bCs/>
          <w:sz w:val="22"/>
          <w:szCs w:val="22"/>
        </w:rPr>
        <w:t>41</w:t>
      </w:r>
      <w:r w:rsidR="00EB2A02" w:rsidRPr="008915FC">
        <w:rPr>
          <w:rFonts w:ascii="Arial" w:hAnsi="Arial" w:cs="Arial"/>
          <w:b/>
          <w:bCs/>
          <w:sz w:val="22"/>
          <w:szCs w:val="22"/>
        </w:rPr>
        <w:t>.</w:t>
      </w:r>
      <w:r w:rsidR="004E610E" w:rsidRPr="008915FC">
        <w:rPr>
          <w:rFonts w:ascii="Arial" w:hAnsi="Arial" w:cs="Arial"/>
          <w:b/>
          <w:bCs/>
          <w:sz w:val="22"/>
          <w:szCs w:val="22"/>
        </w:rPr>
        <w:t xml:space="preserve"> CAMBIOS ENTRE CUENTAS DE INGRESOS   Y DE FUENTES DE FINANCIACIÓN.</w:t>
      </w:r>
      <w:r w:rsidR="004E610E" w:rsidRPr="008915FC">
        <w:rPr>
          <w:rFonts w:ascii="Arial" w:hAnsi="Arial" w:cs="Arial"/>
          <w:sz w:val="22"/>
          <w:szCs w:val="22"/>
        </w:rPr>
        <w:t xml:space="preserve"> La Administración Distrital a través de la Secretaría Distrital de Hacienda - Dirección Distrital de Presupuesto, podrá efectuar cambios entre cuentas de ingresos del Catálogo de Clasificación Presupuestal, los cuales tendrán su correspondencia en las fuentes de financiación de los agregados de gastos de cada una de las entidades siempre y cuando no se modifique el valor total del presupuesto aprobado por el Concejo Distrital para cada sección.</w:t>
      </w:r>
    </w:p>
    <w:p w14:paraId="70EB66FC" w14:textId="77777777" w:rsidR="00BB1FEF" w:rsidRPr="008915FC" w:rsidRDefault="00BB1FEF" w:rsidP="004E610E">
      <w:pPr>
        <w:jc w:val="both"/>
        <w:rPr>
          <w:rFonts w:ascii="Arial" w:hAnsi="Arial" w:cs="Arial"/>
          <w:sz w:val="22"/>
          <w:szCs w:val="22"/>
        </w:rPr>
      </w:pPr>
    </w:p>
    <w:p w14:paraId="683F87F4"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Los Establecimientos Públicos realizarán por acto administrativo expedido por la Junta o Consejo Directivo distribuciones en el Presupuesto de Rentas e Ingresos, previo concepto favorable de la Secretaría Distrital de Hacienda - Dirección Distrital de Presupuesto.</w:t>
      </w:r>
    </w:p>
    <w:p w14:paraId="12A7C4C2" w14:textId="77777777" w:rsidR="00BB1FEF" w:rsidRPr="008915FC" w:rsidRDefault="00BB1FEF" w:rsidP="004E610E">
      <w:pPr>
        <w:jc w:val="both"/>
        <w:rPr>
          <w:rFonts w:ascii="Arial" w:hAnsi="Arial" w:cs="Arial"/>
          <w:sz w:val="22"/>
          <w:szCs w:val="22"/>
        </w:rPr>
      </w:pPr>
    </w:p>
    <w:p w14:paraId="75B8A2C6" w14:textId="49D8EBDD" w:rsidR="004E610E" w:rsidRPr="008915FC" w:rsidRDefault="004B6BE8"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611023" w:rsidRPr="008915FC">
        <w:rPr>
          <w:rFonts w:ascii="Arial" w:hAnsi="Arial" w:cs="Arial"/>
          <w:b/>
          <w:bCs/>
          <w:sz w:val="22"/>
          <w:szCs w:val="22"/>
        </w:rPr>
        <w:t>42</w:t>
      </w:r>
      <w:r w:rsidR="00EB2A02" w:rsidRPr="008915FC">
        <w:rPr>
          <w:rFonts w:ascii="Arial" w:hAnsi="Arial" w:cs="Arial"/>
          <w:b/>
          <w:bCs/>
          <w:sz w:val="22"/>
          <w:szCs w:val="22"/>
        </w:rPr>
        <w:t>.</w:t>
      </w:r>
      <w:r w:rsidR="004E610E" w:rsidRPr="008915FC">
        <w:rPr>
          <w:rFonts w:ascii="Arial" w:hAnsi="Arial" w:cs="Arial"/>
          <w:b/>
          <w:bCs/>
          <w:sz w:val="22"/>
          <w:szCs w:val="22"/>
        </w:rPr>
        <w:t xml:space="preserve"> CONTRAPRESTACIONES POR EL USO DEL ESPACIO PÚBLICO POR FILMACIONES AUDIOVISUALES.</w:t>
      </w:r>
      <w:r w:rsidR="004E610E" w:rsidRPr="008915FC">
        <w:rPr>
          <w:rFonts w:ascii="Arial" w:hAnsi="Arial" w:cs="Arial"/>
          <w:sz w:val="22"/>
          <w:szCs w:val="22"/>
        </w:rPr>
        <w:t xml:space="preserve"> Los recursos generados por este concepto, asociados al Permiso Unificado para Filmaciones Audiovisuales - PUFA-, serán recaudados en su totalidad por el Instituto Distrital de las Artes - IDARTES y el valor que le corresponda según la fórmula de retribución será administrado y ejecutado por este, como recursos propios durante la vigencia fiscal del 2026. El valor de la retribución que corresponda a entidades administradoras de espacio público será transferido por el IDARTES al tesoro distrital de acuerdo con lo dispuesto en el </w:t>
      </w:r>
      <w:r w:rsidRPr="008915FC">
        <w:rPr>
          <w:rFonts w:ascii="Arial" w:hAnsi="Arial" w:cs="Arial"/>
          <w:sz w:val="22"/>
          <w:szCs w:val="22"/>
        </w:rPr>
        <w:t>artículo</w:t>
      </w:r>
      <w:r w:rsidR="004E610E" w:rsidRPr="008915FC">
        <w:rPr>
          <w:rFonts w:ascii="Arial" w:hAnsi="Arial" w:cs="Arial"/>
          <w:sz w:val="22"/>
          <w:szCs w:val="22"/>
        </w:rPr>
        <w:t xml:space="preserve"> 27 de Decreto Distrital 315 de 2024 en concordancia con el Decreto Distrital 794 de 2018, o la norma que lo modifique o sustituya y el </w:t>
      </w:r>
      <w:r w:rsidRPr="008915FC">
        <w:rPr>
          <w:rFonts w:ascii="Arial" w:hAnsi="Arial" w:cs="Arial"/>
          <w:sz w:val="22"/>
          <w:szCs w:val="22"/>
        </w:rPr>
        <w:t>artículo</w:t>
      </w:r>
      <w:r w:rsidR="004E610E" w:rsidRPr="008915FC">
        <w:rPr>
          <w:rFonts w:ascii="Arial" w:hAnsi="Arial" w:cs="Arial"/>
          <w:sz w:val="22"/>
          <w:szCs w:val="22"/>
        </w:rPr>
        <w:t xml:space="preserve"> 17 de la Ley 1556 de 2012.</w:t>
      </w:r>
    </w:p>
    <w:p w14:paraId="6929AE24" w14:textId="77777777" w:rsidR="0018261E" w:rsidRPr="008915FC" w:rsidRDefault="0018261E" w:rsidP="004E610E">
      <w:pPr>
        <w:jc w:val="both"/>
        <w:rPr>
          <w:rFonts w:ascii="Arial" w:hAnsi="Arial" w:cs="Arial"/>
          <w:sz w:val="22"/>
          <w:szCs w:val="22"/>
        </w:rPr>
      </w:pPr>
    </w:p>
    <w:p w14:paraId="474986E2" w14:textId="4D899F7B" w:rsidR="004E610E" w:rsidRPr="008915FC" w:rsidRDefault="004B6BE8"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611023" w:rsidRPr="008915FC">
        <w:rPr>
          <w:rFonts w:ascii="Arial" w:hAnsi="Arial" w:cs="Arial"/>
          <w:b/>
          <w:bCs/>
          <w:sz w:val="22"/>
          <w:szCs w:val="22"/>
        </w:rPr>
        <w:t>43</w:t>
      </w:r>
      <w:r w:rsidR="00EB2A02" w:rsidRPr="008915FC">
        <w:rPr>
          <w:rFonts w:ascii="Arial" w:hAnsi="Arial" w:cs="Arial"/>
          <w:b/>
          <w:bCs/>
          <w:sz w:val="22"/>
          <w:szCs w:val="22"/>
        </w:rPr>
        <w:t>.</w:t>
      </w:r>
      <w:r w:rsidR="004E610E" w:rsidRPr="008915FC">
        <w:rPr>
          <w:rFonts w:ascii="Arial" w:hAnsi="Arial" w:cs="Arial"/>
          <w:b/>
          <w:bCs/>
          <w:sz w:val="22"/>
          <w:szCs w:val="22"/>
        </w:rPr>
        <w:t xml:space="preserve"> MEDIOS DE COMUNICACIÓN COMUNITARIOS Y ALTERNATIVOS</w:t>
      </w:r>
      <w:r w:rsidR="004E610E" w:rsidRPr="008915FC">
        <w:rPr>
          <w:rFonts w:ascii="Arial" w:hAnsi="Arial" w:cs="Arial"/>
          <w:sz w:val="22"/>
          <w:szCs w:val="22"/>
        </w:rPr>
        <w:t>. Los organismos y entidades que conforman el Presupuesto Anual del Distrito Capital, el Ente Autónomo Universitario, los Fondos de Desarrollo Local, las Empresas Industriales y Comerciales y las Subredes Integradas de Servicios de Salud - ESE, propenderán por invitar a participar a los medios comunitarios y alternativos legalmente inscritos en el Instituto Distrital de la Participación y Acción Comunal - IDPAC, en sus programas, proyectos y planes de divulgación, comunicación y publicaciones, en concordancia con lo dispuesto en el Decreto Distrital 428 de 2023 y el Plan Distrital de Desarrollo.</w:t>
      </w:r>
    </w:p>
    <w:p w14:paraId="62FE6AFB" w14:textId="77777777" w:rsidR="00BB1FEF" w:rsidRPr="008915FC" w:rsidRDefault="00BB1FEF" w:rsidP="004E610E">
      <w:pPr>
        <w:jc w:val="both"/>
        <w:rPr>
          <w:rFonts w:ascii="Arial" w:hAnsi="Arial" w:cs="Arial"/>
          <w:sz w:val="22"/>
          <w:szCs w:val="22"/>
        </w:rPr>
      </w:pPr>
    </w:p>
    <w:p w14:paraId="3DF2F071" w14:textId="77777777" w:rsidR="006C6EB9" w:rsidRDefault="006C6EB9" w:rsidP="004E610E">
      <w:pPr>
        <w:jc w:val="both"/>
        <w:rPr>
          <w:rFonts w:ascii="Arial" w:hAnsi="Arial" w:cs="Arial"/>
          <w:b/>
          <w:bCs/>
          <w:sz w:val="22"/>
          <w:szCs w:val="22"/>
        </w:rPr>
      </w:pPr>
    </w:p>
    <w:p w14:paraId="6AC856CE" w14:textId="2A1D37D0" w:rsidR="004E610E" w:rsidRPr="008915FC" w:rsidRDefault="004B6BE8"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611023" w:rsidRPr="008915FC">
        <w:rPr>
          <w:rFonts w:ascii="Arial" w:hAnsi="Arial" w:cs="Arial"/>
          <w:b/>
          <w:bCs/>
          <w:sz w:val="22"/>
          <w:szCs w:val="22"/>
        </w:rPr>
        <w:t>44</w:t>
      </w:r>
      <w:r w:rsidR="004E610E" w:rsidRPr="008915FC">
        <w:rPr>
          <w:rFonts w:ascii="Arial" w:hAnsi="Arial" w:cs="Arial"/>
          <w:b/>
          <w:bCs/>
          <w:sz w:val="22"/>
          <w:szCs w:val="22"/>
        </w:rPr>
        <w:t>. RÉGIMEN SIMPLE DE TRIBUTACIÓN.</w:t>
      </w:r>
      <w:r w:rsidR="004E610E" w:rsidRPr="008915FC">
        <w:rPr>
          <w:rFonts w:ascii="Arial" w:hAnsi="Arial" w:cs="Arial"/>
          <w:sz w:val="22"/>
          <w:szCs w:val="22"/>
        </w:rPr>
        <w:t xml:space="preserve">  Para contribuir a la financiación del presupuesto de la vigencia 2026, en el Distrito Capital las tarifas del Impuesto de Industria y Comercio Consolidado aplicable bajo el Régimen Simple de Tributación – SIMPLE serán las siguientes:</w:t>
      </w:r>
    </w:p>
    <w:p w14:paraId="5D392E6C" w14:textId="2BFEFCA3" w:rsidR="00BB1FEF" w:rsidRDefault="00BB1FEF" w:rsidP="004E610E">
      <w:pPr>
        <w:jc w:val="both"/>
        <w:rPr>
          <w:rFonts w:ascii="Arial" w:hAnsi="Arial" w:cs="Arial"/>
          <w:sz w:val="22"/>
          <w:szCs w:val="22"/>
        </w:rPr>
      </w:pPr>
    </w:p>
    <w:p w14:paraId="702ECE08" w14:textId="77777777" w:rsidR="006C6EB9" w:rsidRPr="008915FC" w:rsidRDefault="006C6EB9" w:rsidP="004E610E">
      <w:pPr>
        <w:jc w:val="both"/>
        <w:rPr>
          <w:rFonts w:ascii="Arial" w:hAnsi="Arial" w:cs="Arial"/>
          <w:sz w:val="22"/>
          <w:szCs w:val="22"/>
        </w:rPr>
      </w:pPr>
    </w:p>
    <w:tbl>
      <w:tblPr>
        <w:tblStyle w:val="Tablaconcuadrcula"/>
        <w:tblW w:w="0" w:type="auto"/>
        <w:jc w:val="center"/>
        <w:tblLook w:val="04A0" w:firstRow="1" w:lastRow="0" w:firstColumn="1" w:lastColumn="0" w:noHBand="0" w:noVBand="1"/>
      </w:tblPr>
      <w:tblGrid>
        <w:gridCol w:w="3256"/>
        <w:gridCol w:w="1842"/>
      </w:tblGrid>
      <w:tr w:rsidR="008915FC" w:rsidRPr="008915FC" w14:paraId="33273859" w14:textId="77777777" w:rsidTr="00FA4CB0">
        <w:trPr>
          <w:jc w:val="center"/>
        </w:trPr>
        <w:tc>
          <w:tcPr>
            <w:tcW w:w="3256" w:type="dxa"/>
          </w:tcPr>
          <w:p w14:paraId="22B6FA59" w14:textId="11312759" w:rsidR="004E610E" w:rsidRPr="008915FC" w:rsidRDefault="004E610E" w:rsidP="00BB1FEF">
            <w:pPr>
              <w:jc w:val="center"/>
              <w:rPr>
                <w:rFonts w:ascii="Arial" w:hAnsi="Arial" w:cs="Arial"/>
                <w:sz w:val="18"/>
                <w:szCs w:val="18"/>
              </w:rPr>
            </w:pPr>
            <w:r w:rsidRPr="008915FC">
              <w:rPr>
                <w:rFonts w:ascii="Arial" w:hAnsi="Arial" w:cs="Arial"/>
                <w:sz w:val="18"/>
                <w:szCs w:val="18"/>
              </w:rPr>
              <w:t xml:space="preserve">Numerales actividades del </w:t>
            </w:r>
            <w:r w:rsidR="004B6BE8" w:rsidRPr="008915FC">
              <w:rPr>
                <w:rFonts w:ascii="Arial" w:hAnsi="Arial" w:cs="Arial"/>
                <w:sz w:val="18"/>
                <w:szCs w:val="18"/>
              </w:rPr>
              <w:t>artículo</w:t>
            </w:r>
            <w:r w:rsidRPr="008915FC">
              <w:rPr>
                <w:rFonts w:ascii="Arial" w:hAnsi="Arial" w:cs="Arial"/>
                <w:sz w:val="18"/>
                <w:szCs w:val="18"/>
              </w:rPr>
              <w:t xml:space="preserve"> 908 del Estatuto Tributario Nacional</w:t>
            </w:r>
          </w:p>
        </w:tc>
        <w:tc>
          <w:tcPr>
            <w:tcW w:w="1842" w:type="dxa"/>
          </w:tcPr>
          <w:p w14:paraId="60AEF62E"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Tarifa por mil</w:t>
            </w:r>
          </w:p>
        </w:tc>
      </w:tr>
      <w:tr w:rsidR="008915FC" w:rsidRPr="008915FC" w14:paraId="500E2D95" w14:textId="77777777" w:rsidTr="00FA4CB0">
        <w:trPr>
          <w:jc w:val="center"/>
        </w:trPr>
        <w:tc>
          <w:tcPr>
            <w:tcW w:w="3256" w:type="dxa"/>
          </w:tcPr>
          <w:p w14:paraId="02A98EEB"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1</w:t>
            </w:r>
          </w:p>
        </w:tc>
        <w:tc>
          <w:tcPr>
            <w:tcW w:w="1842" w:type="dxa"/>
          </w:tcPr>
          <w:p w14:paraId="3DDC8604"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12</w:t>
            </w:r>
          </w:p>
        </w:tc>
      </w:tr>
      <w:tr w:rsidR="008915FC" w:rsidRPr="008915FC" w14:paraId="409BD7C1" w14:textId="77777777" w:rsidTr="00FA4CB0">
        <w:trPr>
          <w:jc w:val="center"/>
        </w:trPr>
        <w:tc>
          <w:tcPr>
            <w:tcW w:w="3256" w:type="dxa"/>
          </w:tcPr>
          <w:p w14:paraId="4AF78DB6"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2</w:t>
            </w:r>
          </w:p>
        </w:tc>
        <w:tc>
          <w:tcPr>
            <w:tcW w:w="1842" w:type="dxa"/>
          </w:tcPr>
          <w:p w14:paraId="16045E21"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16</w:t>
            </w:r>
          </w:p>
        </w:tc>
      </w:tr>
      <w:tr w:rsidR="008915FC" w:rsidRPr="008915FC" w14:paraId="34258E2E" w14:textId="77777777" w:rsidTr="00FA4CB0">
        <w:trPr>
          <w:jc w:val="center"/>
        </w:trPr>
        <w:tc>
          <w:tcPr>
            <w:tcW w:w="3256" w:type="dxa"/>
          </w:tcPr>
          <w:p w14:paraId="35B0D0B2"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3</w:t>
            </w:r>
          </w:p>
        </w:tc>
        <w:tc>
          <w:tcPr>
            <w:tcW w:w="1842" w:type="dxa"/>
          </w:tcPr>
          <w:p w14:paraId="5B42FE60"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30</w:t>
            </w:r>
          </w:p>
        </w:tc>
      </w:tr>
      <w:tr w:rsidR="008915FC" w:rsidRPr="008915FC" w14:paraId="7278B032" w14:textId="77777777" w:rsidTr="00FA4CB0">
        <w:trPr>
          <w:jc w:val="center"/>
        </w:trPr>
        <w:tc>
          <w:tcPr>
            <w:tcW w:w="3256" w:type="dxa"/>
          </w:tcPr>
          <w:p w14:paraId="1FCC445E"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3(sic)</w:t>
            </w:r>
          </w:p>
        </w:tc>
        <w:tc>
          <w:tcPr>
            <w:tcW w:w="1842" w:type="dxa"/>
          </w:tcPr>
          <w:p w14:paraId="7A6792D3"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30</w:t>
            </w:r>
          </w:p>
        </w:tc>
      </w:tr>
      <w:tr w:rsidR="004E610E" w:rsidRPr="008915FC" w14:paraId="78749D82" w14:textId="77777777" w:rsidTr="00FA4CB0">
        <w:trPr>
          <w:jc w:val="center"/>
        </w:trPr>
        <w:tc>
          <w:tcPr>
            <w:tcW w:w="3256" w:type="dxa"/>
          </w:tcPr>
          <w:p w14:paraId="1B0C5EA2"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6</w:t>
            </w:r>
          </w:p>
        </w:tc>
        <w:tc>
          <w:tcPr>
            <w:tcW w:w="1842" w:type="dxa"/>
          </w:tcPr>
          <w:p w14:paraId="4497390E"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16</w:t>
            </w:r>
          </w:p>
        </w:tc>
      </w:tr>
    </w:tbl>
    <w:p w14:paraId="2CCB72BF" w14:textId="4EA2FA6C" w:rsidR="004E610E" w:rsidRDefault="004E610E" w:rsidP="00BB1FEF">
      <w:pPr>
        <w:jc w:val="center"/>
        <w:rPr>
          <w:rFonts w:ascii="Arial" w:hAnsi="Arial" w:cs="Arial"/>
          <w:sz w:val="22"/>
          <w:szCs w:val="22"/>
        </w:rPr>
      </w:pPr>
    </w:p>
    <w:p w14:paraId="5D6DE244" w14:textId="77777777" w:rsidR="006C6EB9" w:rsidRPr="008915FC" w:rsidRDefault="006C6EB9" w:rsidP="00BB1FEF">
      <w:pPr>
        <w:jc w:val="center"/>
        <w:rPr>
          <w:rFonts w:ascii="Arial" w:hAnsi="Arial" w:cs="Arial"/>
          <w:sz w:val="22"/>
          <w:szCs w:val="22"/>
        </w:rPr>
      </w:pPr>
    </w:p>
    <w:p w14:paraId="13FDE03B" w14:textId="3C2E8552" w:rsidR="004E610E" w:rsidRDefault="00E730A7" w:rsidP="004E610E">
      <w:pPr>
        <w:jc w:val="both"/>
        <w:rPr>
          <w:rFonts w:ascii="Arial" w:hAnsi="Arial" w:cs="Arial"/>
          <w:sz w:val="22"/>
          <w:szCs w:val="22"/>
        </w:rPr>
      </w:pPr>
      <w:r w:rsidRPr="008915FC">
        <w:rPr>
          <w:rFonts w:ascii="Arial" w:hAnsi="Arial" w:cs="Arial"/>
          <w:b/>
          <w:bCs/>
          <w:sz w:val="22"/>
          <w:szCs w:val="22"/>
        </w:rPr>
        <w:t>Parágrafo</w:t>
      </w:r>
      <w:r w:rsidR="00BB1FEF" w:rsidRPr="008915FC">
        <w:rPr>
          <w:rFonts w:ascii="Arial" w:hAnsi="Arial" w:cs="Arial"/>
          <w:b/>
          <w:bCs/>
          <w:sz w:val="22"/>
          <w:szCs w:val="22"/>
        </w:rPr>
        <w:t>.</w:t>
      </w:r>
      <w:r w:rsidR="00BB1FEF" w:rsidRPr="008915FC">
        <w:rPr>
          <w:rFonts w:ascii="Arial" w:hAnsi="Arial" w:cs="Arial"/>
          <w:sz w:val="22"/>
          <w:szCs w:val="22"/>
        </w:rPr>
        <w:t xml:space="preserve"> </w:t>
      </w:r>
      <w:r w:rsidR="004E610E" w:rsidRPr="008915FC">
        <w:rPr>
          <w:rFonts w:ascii="Arial" w:hAnsi="Arial" w:cs="Arial"/>
          <w:sz w:val="22"/>
          <w:szCs w:val="22"/>
        </w:rPr>
        <w:t xml:space="preserve">Para efectos del cálculo del Régimen Simple de Tributación (SIMPLE), los contribuyentes que se acojan deberán remitirse a las tarifas dispuestas en el </w:t>
      </w:r>
      <w:r w:rsidR="00B15AAD" w:rsidRPr="008915FC">
        <w:rPr>
          <w:rFonts w:ascii="Arial" w:hAnsi="Arial" w:cs="Arial"/>
          <w:sz w:val="22"/>
          <w:szCs w:val="22"/>
        </w:rPr>
        <w:t>artículo</w:t>
      </w:r>
      <w:r w:rsidR="004E610E" w:rsidRPr="008915FC">
        <w:rPr>
          <w:rFonts w:ascii="Arial" w:hAnsi="Arial" w:cs="Arial"/>
          <w:sz w:val="22"/>
          <w:szCs w:val="22"/>
        </w:rPr>
        <w:t xml:space="preserve"> 908 del Estatuto Tributario Nacional.</w:t>
      </w:r>
    </w:p>
    <w:p w14:paraId="5FBD73A7" w14:textId="020AB7D8" w:rsidR="005B0E17" w:rsidRDefault="005B0E17" w:rsidP="004E610E">
      <w:pPr>
        <w:jc w:val="both"/>
        <w:rPr>
          <w:rFonts w:ascii="Arial" w:hAnsi="Arial" w:cs="Arial"/>
          <w:sz w:val="22"/>
          <w:szCs w:val="22"/>
        </w:rPr>
      </w:pPr>
    </w:p>
    <w:p w14:paraId="4FA39B36" w14:textId="77777777" w:rsidR="00FA4CB0" w:rsidRPr="00FA4CB0" w:rsidRDefault="005B0E17" w:rsidP="00FA4CB0">
      <w:pPr>
        <w:jc w:val="both"/>
        <w:rPr>
          <w:rFonts w:ascii="Arial" w:hAnsi="Arial" w:cs="Arial"/>
          <w:sz w:val="22"/>
          <w:szCs w:val="22"/>
          <w:lang w:val="es-CO"/>
        </w:rPr>
      </w:pPr>
      <w:r w:rsidRPr="005B0E17">
        <w:rPr>
          <w:rFonts w:ascii="Arial" w:hAnsi="Arial" w:cs="Arial"/>
          <w:b/>
          <w:sz w:val="22"/>
          <w:szCs w:val="22"/>
        </w:rPr>
        <w:t>Articulo 45</w:t>
      </w:r>
      <w:r>
        <w:rPr>
          <w:rFonts w:ascii="Arial" w:hAnsi="Arial" w:cs="Arial"/>
          <w:b/>
          <w:sz w:val="22"/>
          <w:szCs w:val="22"/>
        </w:rPr>
        <w:t xml:space="preserve">. </w:t>
      </w:r>
      <w:r w:rsidR="00FA4CB0" w:rsidRPr="00FA4CB0">
        <w:rPr>
          <w:rFonts w:ascii="Arial" w:hAnsi="Arial" w:cs="Arial"/>
          <w:b/>
          <w:bCs/>
          <w:sz w:val="22"/>
          <w:szCs w:val="22"/>
          <w:lang w:val="es-CO"/>
        </w:rPr>
        <w:t>ESTATUTO TRIBUTARIO DE BOGOTÁ.</w:t>
      </w:r>
      <w:r w:rsidR="00FA4CB0" w:rsidRPr="00FA4CB0">
        <w:rPr>
          <w:rFonts w:ascii="Arial" w:hAnsi="Arial" w:cs="Arial"/>
          <w:b/>
          <w:sz w:val="22"/>
          <w:szCs w:val="22"/>
          <w:lang w:val="es-CO"/>
        </w:rPr>
        <w:t xml:space="preserve"> </w:t>
      </w:r>
      <w:r w:rsidR="00FA4CB0" w:rsidRPr="00FA4CB0">
        <w:rPr>
          <w:rFonts w:ascii="Arial" w:hAnsi="Arial" w:cs="Arial"/>
          <w:sz w:val="22"/>
          <w:szCs w:val="22"/>
          <w:lang w:val="es-CO"/>
        </w:rPr>
        <w:t>Facúltese al Alcalde Mayor de Bogotá para que, durante la vigencia 2026, expida un Decreto Distrital de Compilación Normativa que reúna, sin alterar su redacción ni contenido, las disposiciones vigentes en materia tributaria del Distrito, contenidas en este y otros acuerdos vigentes, así como en los decretos dictados en ejercicio de facultades extraordinarias. La compilación resultante se denominará Estatuto Tributario de Bogotá.</w:t>
      </w:r>
    </w:p>
    <w:p w14:paraId="52864EB1" w14:textId="77777777" w:rsidR="00FA4CB0" w:rsidRPr="00FA4CB0" w:rsidRDefault="00FA4CB0" w:rsidP="00FA4CB0">
      <w:pPr>
        <w:jc w:val="both"/>
        <w:rPr>
          <w:rFonts w:ascii="Arial" w:hAnsi="Arial" w:cs="Arial"/>
          <w:b/>
          <w:sz w:val="22"/>
          <w:szCs w:val="22"/>
          <w:lang w:val="es-CO"/>
        </w:rPr>
      </w:pPr>
    </w:p>
    <w:p w14:paraId="0585C19C" w14:textId="77777777" w:rsidR="00FA4CB0" w:rsidRPr="00FA4CB0" w:rsidRDefault="00FA4CB0" w:rsidP="00FA4CB0">
      <w:pPr>
        <w:jc w:val="both"/>
        <w:rPr>
          <w:rFonts w:ascii="Arial" w:hAnsi="Arial" w:cs="Arial"/>
          <w:sz w:val="22"/>
          <w:szCs w:val="22"/>
          <w:lang w:val="es-CO"/>
        </w:rPr>
      </w:pPr>
      <w:r w:rsidRPr="00FA4CB0">
        <w:rPr>
          <w:rFonts w:ascii="Arial" w:hAnsi="Arial" w:cs="Arial"/>
          <w:sz w:val="22"/>
          <w:szCs w:val="22"/>
          <w:lang w:val="es-CO"/>
        </w:rPr>
        <w:t xml:space="preserve">Una vez sea expedido dicho Estatuto, todas las normas de carácter tributario que expida el Concejo Distrital deberán incorporarse directamente en dicho Estatuto, bien mediante adición, modificación o derogatoria. </w:t>
      </w:r>
    </w:p>
    <w:p w14:paraId="00A44F33" w14:textId="77777777" w:rsidR="005B0E17" w:rsidRDefault="005B0E17" w:rsidP="005B0E17">
      <w:pPr>
        <w:jc w:val="both"/>
        <w:rPr>
          <w:rFonts w:ascii="Arial" w:hAnsi="Arial" w:cs="Arial"/>
          <w:b/>
          <w:sz w:val="22"/>
          <w:szCs w:val="22"/>
          <w:lang w:val="es-CO"/>
        </w:rPr>
      </w:pPr>
    </w:p>
    <w:p w14:paraId="44A37B11" w14:textId="7E4037A9" w:rsidR="005B0E17" w:rsidRPr="005B0E17" w:rsidRDefault="005B0E17" w:rsidP="005B0E17">
      <w:pPr>
        <w:jc w:val="both"/>
        <w:rPr>
          <w:rFonts w:ascii="Arial" w:hAnsi="Arial" w:cs="Arial"/>
          <w:sz w:val="22"/>
          <w:szCs w:val="22"/>
          <w:lang w:val="es-CO"/>
        </w:rPr>
      </w:pPr>
      <w:r>
        <w:rPr>
          <w:rFonts w:ascii="Arial" w:hAnsi="Arial" w:cs="Arial"/>
          <w:b/>
          <w:sz w:val="22"/>
          <w:szCs w:val="22"/>
          <w:lang w:val="es-CO"/>
        </w:rPr>
        <w:t xml:space="preserve">Articulo 46 </w:t>
      </w:r>
      <w:r w:rsidRPr="005B0E17">
        <w:rPr>
          <w:rFonts w:ascii="Arial" w:hAnsi="Arial" w:cs="Arial"/>
          <w:b/>
          <w:bCs/>
          <w:sz w:val="22"/>
          <w:szCs w:val="22"/>
          <w:lang w:val="es-CO"/>
        </w:rPr>
        <w:t>GASTOS DE VIÁTICOS.</w:t>
      </w:r>
      <w:r w:rsidRPr="005B0E17">
        <w:rPr>
          <w:rFonts w:ascii="Arial" w:hAnsi="Arial" w:cs="Arial"/>
          <w:b/>
          <w:sz w:val="22"/>
          <w:szCs w:val="22"/>
          <w:lang w:val="es-CO"/>
        </w:rPr>
        <w:t xml:space="preserve"> </w:t>
      </w:r>
      <w:r w:rsidRPr="005B0E17">
        <w:rPr>
          <w:rFonts w:ascii="Arial" w:hAnsi="Arial" w:cs="Arial"/>
          <w:sz w:val="22"/>
          <w:szCs w:val="22"/>
          <w:lang w:val="es-CO"/>
        </w:rPr>
        <w:t>Durante la vigencia del presente acuerdo, las entidades regidas por las disposiciones del mismo deberán justificar la necesidad de los gastos de viáticos.</w:t>
      </w:r>
    </w:p>
    <w:p w14:paraId="383A6700" w14:textId="77777777" w:rsidR="005B0E17" w:rsidRDefault="005B0E17" w:rsidP="005B0E17">
      <w:pPr>
        <w:jc w:val="both"/>
        <w:rPr>
          <w:rFonts w:ascii="Arial" w:hAnsi="Arial" w:cs="Arial"/>
          <w:b/>
          <w:bCs/>
          <w:sz w:val="22"/>
          <w:szCs w:val="22"/>
          <w:lang w:val="es-CO"/>
        </w:rPr>
      </w:pPr>
    </w:p>
    <w:p w14:paraId="1175E8D7" w14:textId="3A7F144B" w:rsidR="005B0E17" w:rsidRPr="005B0E17" w:rsidRDefault="005B0E17" w:rsidP="005B0E17">
      <w:pPr>
        <w:jc w:val="both"/>
        <w:rPr>
          <w:rFonts w:ascii="Arial" w:hAnsi="Arial" w:cs="Arial"/>
          <w:sz w:val="22"/>
          <w:szCs w:val="22"/>
          <w:lang w:val="es-CO"/>
        </w:rPr>
      </w:pPr>
      <w:r w:rsidRPr="005B0E17">
        <w:rPr>
          <w:rFonts w:ascii="Arial" w:hAnsi="Arial" w:cs="Arial"/>
          <w:sz w:val="22"/>
          <w:szCs w:val="22"/>
          <w:lang w:val="es-CO"/>
        </w:rPr>
        <w:t>Lo anterior, de conformidad con las medidas de austeridad y eficiencia del gasto público contenidas en el Decreto Distrital 062 de 2024.</w:t>
      </w:r>
    </w:p>
    <w:p w14:paraId="2334C8A0" w14:textId="77777777" w:rsidR="00BB1FEF" w:rsidRPr="008915FC" w:rsidRDefault="00BB1FEF" w:rsidP="004E610E">
      <w:pPr>
        <w:jc w:val="both"/>
        <w:rPr>
          <w:rFonts w:ascii="Arial" w:hAnsi="Arial" w:cs="Arial"/>
          <w:sz w:val="22"/>
          <w:szCs w:val="22"/>
        </w:rPr>
      </w:pPr>
    </w:p>
    <w:p w14:paraId="0D8FFEEB" w14:textId="30D4F27A" w:rsidR="004E610E" w:rsidRPr="008915FC" w:rsidRDefault="00B15AAD"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4</w:t>
      </w:r>
      <w:r w:rsidR="005B0E17">
        <w:rPr>
          <w:rFonts w:ascii="Arial" w:hAnsi="Arial" w:cs="Arial"/>
          <w:b/>
          <w:bCs/>
          <w:sz w:val="22"/>
          <w:szCs w:val="22"/>
        </w:rPr>
        <w:t>7</w:t>
      </w:r>
      <w:r w:rsidR="00EB2A02" w:rsidRPr="008915FC">
        <w:rPr>
          <w:rFonts w:ascii="Arial" w:hAnsi="Arial" w:cs="Arial"/>
          <w:b/>
          <w:bCs/>
          <w:sz w:val="22"/>
          <w:szCs w:val="22"/>
        </w:rPr>
        <w:t>.</w:t>
      </w:r>
      <w:r w:rsidR="004E610E" w:rsidRPr="008915FC">
        <w:rPr>
          <w:rFonts w:ascii="Arial" w:hAnsi="Arial" w:cs="Arial"/>
          <w:b/>
          <w:bCs/>
          <w:sz w:val="22"/>
          <w:szCs w:val="22"/>
        </w:rPr>
        <w:t xml:space="preserve"> VIGENCIA.</w:t>
      </w:r>
      <w:r w:rsidR="004E610E" w:rsidRPr="008915FC">
        <w:rPr>
          <w:rFonts w:ascii="Arial" w:hAnsi="Arial" w:cs="Arial"/>
          <w:sz w:val="22"/>
          <w:szCs w:val="22"/>
        </w:rPr>
        <w:t xml:space="preserve"> El presente Acuerdo rige a partir de la fecha de su publicación y surte efectos fiscales a partir del primero (1º) de enero de 2026 y hasta el 31 de diciembre de 2026.</w:t>
      </w:r>
    </w:p>
    <w:bookmarkEnd w:id="3"/>
    <w:p w14:paraId="2A33EBEE" w14:textId="77777777" w:rsidR="006C6EB9" w:rsidRPr="008915FC" w:rsidRDefault="006C6EB9" w:rsidP="004E610E">
      <w:pPr>
        <w:ind w:right="49"/>
        <w:jc w:val="both"/>
        <w:rPr>
          <w:rFonts w:ascii="Arial" w:hAnsi="Arial" w:cs="Arial"/>
          <w:sz w:val="22"/>
          <w:szCs w:val="22"/>
          <w:lang w:val="es-CO"/>
        </w:rPr>
      </w:pPr>
    </w:p>
    <w:p w14:paraId="512E8F5E" w14:textId="023EF460" w:rsidR="006C6EB9" w:rsidRPr="008915FC" w:rsidRDefault="00A42B36" w:rsidP="006C6EB9">
      <w:pPr>
        <w:ind w:right="49"/>
        <w:jc w:val="center"/>
        <w:rPr>
          <w:rFonts w:ascii="Arial" w:hAnsi="Arial" w:cs="Arial"/>
          <w:b/>
          <w:bCs/>
          <w:sz w:val="22"/>
          <w:szCs w:val="22"/>
          <w:lang w:val="es-CO"/>
        </w:rPr>
      </w:pPr>
      <w:r w:rsidRPr="008915FC">
        <w:rPr>
          <w:rFonts w:ascii="Arial" w:hAnsi="Arial" w:cs="Arial"/>
          <w:b/>
          <w:bCs/>
          <w:sz w:val="22"/>
          <w:szCs w:val="22"/>
          <w:lang w:val="es-CO"/>
        </w:rPr>
        <w:t>PUBLÍQUESE Y CÚMPLASE</w:t>
      </w:r>
    </w:p>
    <w:p w14:paraId="76B41726" w14:textId="57ADEB15" w:rsidR="00D23B50" w:rsidRPr="00487BFB" w:rsidRDefault="00A42B36" w:rsidP="00487BFB">
      <w:pPr>
        <w:ind w:right="49"/>
        <w:jc w:val="center"/>
        <w:rPr>
          <w:rFonts w:ascii="Arial" w:hAnsi="Arial" w:cs="Arial"/>
          <w:b/>
          <w:sz w:val="22"/>
          <w:szCs w:val="22"/>
          <w:lang w:val="es-CO"/>
        </w:rPr>
      </w:pPr>
      <w:r w:rsidRPr="008915FC">
        <w:rPr>
          <w:rFonts w:ascii="Arial" w:hAnsi="Arial" w:cs="Arial"/>
          <w:bCs/>
          <w:sz w:val="22"/>
          <w:szCs w:val="22"/>
          <w:lang w:val="es-CO"/>
        </w:rPr>
        <w:t>Dado en Bogotá D.C.,</w:t>
      </w:r>
      <w:bookmarkEnd w:id="4"/>
    </w:p>
    <w:sectPr w:rsidR="00D23B50" w:rsidRPr="00487BFB" w:rsidSect="00EE6605">
      <w:headerReference w:type="even" r:id="rId8"/>
      <w:headerReference w:type="default" r:id="rId9"/>
      <w:footerReference w:type="even" r:id="rId10"/>
      <w:footerReference w:type="default" r:id="rId11"/>
      <w:headerReference w:type="first" r:id="rId12"/>
      <w:footerReference w:type="first" r:id="rId13"/>
      <w:pgSz w:w="12240" w:h="15840"/>
      <w:pgMar w:top="1701" w:right="1701" w:bottom="1701" w:left="1701"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6F8BD" w14:textId="77777777" w:rsidR="00540266" w:rsidRDefault="00540266">
      <w:r>
        <w:separator/>
      </w:r>
    </w:p>
  </w:endnote>
  <w:endnote w:type="continuationSeparator" w:id="0">
    <w:p w14:paraId="3E9E9E47" w14:textId="77777777" w:rsidR="00540266" w:rsidRDefault="00540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99ED3" w14:textId="77777777" w:rsidR="00487BFB" w:rsidRDefault="00487BF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FA122" w14:textId="77777777" w:rsidR="00487BFB" w:rsidRDefault="00487BF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3423B" w14:textId="77777777" w:rsidR="00487BFB" w:rsidRDefault="00487BF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D43CC" w14:textId="77777777" w:rsidR="00540266" w:rsidRDefault="00540266">
      <w:r>
        <w:separator/>
      </w:r>
    </w:p>
  </w:footnote>
  <w:footnote w:type="continuationSeparator" w:id="0">
    <w:p w14:paraId="2109BC67" w14:textId="77777777" w:rsidR="00540266" w:rsidRDefault="005402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313D1" w14:textId="77777777" w:rsidR="00487BFB" w:rsidRDefault="00487BF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67998" w14:textId="515CA6CB" w:rsidR="00BF0647" w:rsidRDefault="00BF0647">
    <w:pPr>
      <w:pStyle w:val="Encabezado"/>
      <w:jc w:val="center"/>
      <w:rPr>
        <w:rFonts w:ascii="Arial" w:hAnsi="Arial" w:cs="Arial"/>
        <w:sz w:val="24"/>
        <w:szCs w:val="24"/>
        <w:lang w:val="es-CO" w:eastAsia="es-CO"/>
      </w:rPr>
    </w:pPr>
    <w:r>
      <w:rPr>
        <w:rFonts w:ascii="Arial" w:hAnsi="Arial" w:cs="Arial"/>
        <w:noProof/>
        <w:sz w:val="24"/>
        <w:szCs w:val="24"/>
        <w:lang w:val="es-CO" w:eastAsia="es-CO"/>
      </w:rPr>
      <w:drawing>
        <wp:inline distT="0" distB="0" distL="0" distR="0" wp14:anchorId="6D9002BB" wp14:editId="712FC9C6">
          <wp:extent cx="847725" cy="866775"/>
          <wp:effectExtent l="0" t="0" r="0" b="0"/>
          <wp:docPr id="118266242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866775"/>
                  </a:xfrm>
                  <a:prstGeom prst="rect">
                    <a:avLst/>
                  </a:prstGeom>
                  <a:noFill/>
                  <a:ln>
                    <a:noFill/>
                  </a:ln>
                </pic:spPr>
              </pic:pic>
            </a:graphicData>
          </a:graphic>
        </wp:inline>
      </w:drawing>
    </w:r>
  </w:p>
  <w:p w14:paraId="5E23A74A" w14:textId="77777777" w:rsidR="00BF0647" w:rsidRDefault="00BF0647">
    <w:pPr>
      <w:pStyle w:val="Encabezado"/>
      <w:jc w:val="center"/>
      <w:rPr>
        <w:rFonts w:ascii="Arial" w:hAnsi="Arial" w:cs="Arial"/>
      </w:rPr>
    </w:pPr>
  </w:p>
  <w:p w14:paraId="18D5B161" w14:textId="77777777" w:rsidR="00BF0647" w:rsidRDefault="00BF0647">
    <w:pPr>
      <w:pStyle w:val="Encabezado"/>
      <w:jc w:val="center"/>
      <w:rPr>
        <w:rFonts w:ascii="Arial" w:hAnsi="Arial" w:cs="Arial"/>
      </w:rPr>
    </w:pPr>
  </w:p>
  <w:p w14:paraId="59029481" w14:textId="77777777" w:rsidR="00BF0647" w:rsidRDefault="00BF0647" w:rsidP="00D23B50">
    <w:pPr>
      <w:pStyle w:val="Encabezado"/>
      <w:jc w:val="center"/>
      <w:rPr>
        <w:rFonts w:ascii="Arial" w:hAnsi="Arial" w:cs="Arial"/>
        <w:b/>
        <w:bCs/>
        <w:lang w:val="es-ES" w:eastAsia="es-ES"/>
      </w:rPr>
    </w:pPr>
    <w:r>
      <w:rPr>
        <w:rFonts w:ascii="Arial" w:hAnsi="Arial" w:cs="Arial"/>
        <w:b/>
        <w:bCs/>
      </w:rPr>
      <w:t xml:space="preserve">PROYECTO DE ACUERDO No. </w:t>
    </w:r>
  </w:p>
  <w:p w14:paraId="5307F087" w14:textId="77777777" w:rsidR="00BF0647" w:rsidRDefault="00BF0647" w:rsidP="00D23B50">
    <w:pPr>
      <w:pStyle w:val="Encabezado"/>
      <w:jc w:val="center"/>
      <w:rPr>
        <w:rFonts w:ascii="Arial" w:hAnsi="Arial" w:cs="Arial"/>
        <w:b/>
        <w:bCs/>
        <w:sz w:val="22"/>
        <w:szCs w:val="22"/>
      </w:rPr>
    </w:pPr>
  </w:p>
  <w:p w14:paraId="72A358CF" w14:textId="3E39FDC3" w:rsidR="00BF0647" w:rsidRDefault="00BF0647" w:rsidP="00331059">
    <w:pPr>
      <w:pStyle w:val="Encabezado"/>
      <w:jc w:val="center"/>
      <w:rPr>
        <w:rFonts w:ascii="Arial" w:hAnsi="Arial" w:cs="Arial"/>
        <w:sz w:val="22"/>
        <w:szCs w:val="22"/>
      </w:rPr>
    </w:pPr>
    <w:bookmarkStart w:id="5" w:name="OLE_LINK1"/>
    <w:bookmarkStart w:id="6" w:name="OLE_LINK2"/>
    <w:r>
      <w:rPr>
        <w:rFonts w:ascii="Arial" w:hAnsi="Arial" w:cs="Arial"/>
        <w:sz w:val="22"/>
        <w:szCs w:val="22"/>
      </w:rPr>
      <w:t xml:space="preserve">“Por el cual se expide el Presupuesto Anual de Rentas e Ingresos y de Gastos e Inversiones </w:t>
    </w:r>
    <w:bookmarkStart w:id="7" w:name="bkNomEmpresaNegrita"/>
    <w:r>
      <w:rPr>
        <w:rFonts w:ascii="Arial" w:hAnsi="Arial" w:cs="Arial"/>
        <w:sz w:val="22"/>
        <w:szCs w:val="22"/>
      </w:rPr>
      <w:t>de Bogotá, Distrito Capital</w:t>
    </w:r>
    <w:bookmarkEnd w:id="7"/>
    <w:r>
      <w:rPr>
        <w:rFonts w:ascii="Arial" w:hAnsi="Arial" w:cs="Arial"/>
        <w:sz w:val="22"/>
        <w:szCs w:val="22"/>
      </w:rPr>
      <w:t xml:space="preserve"> para la vigencia fiscal comprendida entre el 1 de enero y el 31 de diciembre de 2026 y se dictan otras disposiciones”</w:t>
    </w:r>
    <w:bookmarkEnd w:id="5"/>
    <w:bookmarkEnd w:id="6"/>
  </w:p>
  <w:p w14:paraId="7F93015F" w14:textId="77777777" w:rsidR="00BF0647" w:rsidRDefault="00BF0647">
    <w:pPr>
      <w:pStyle w:val="Encabezado"/>
      <w:jc w:val="cent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3065B" w14:textId="77777777" w:rsidR="00487BFB" w:rsidRDefault="00487B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90639EE"/>
    <w:multiLevelType w:val="hybridMultilevel"/>
    <w:tmpl w:val="5D889FAC"/>
    <w:lvl w:ilvl="0" w:tplc="E3A863B4">
      <w:start w:val="1"/>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13A5ED9"/>
    <w:multiLevelType w:val="hybridMultilevel"/>
    <w:tmpl w:val="CBFE7CD2"/>
    <w:lvl w:ilvl="0" w:tplc="0884F84E">
      <w:start w:val="1"/>
      <w:numFmt w:val="decimal"/>
      <w:lvlText w:val="%1."/>
      <w:lvlJc w:val="left"/>
      <w:pPr>
        <w:ind w:left="581" w:hanging="360"/>
      </w:pPr>
      <w:rPr>
        <w:rFonts w:ascii="Arial" w:eastAsia="Arial" w:hAnsi="Arial" w:cs="Arial" w:hint="default"/>
        <w:b/>
        <w:bCs/>
        <w:i w:val="0"/>
        <w:iCs w:val="0"/>
        <w:spacing w:val="0"/>
        <w:w w:val="99"/>
        <w:sz w:val="22"/>
        <w:szCs w:val="22"/>
        <w:lang w:val="es-ES" w:eastAsia="en-US" w:bidi="ar-SA"/>
      </w:rPr>
    </w:lvl>
    <w:lvl w:ilvl="1" w:tplc="717056A4">
      <w:start w:val="1"/>
      <w:numFmt w:val="decimal"/>
      <w:lvlText w:val="%2."/>
      <w:lvlJc w:val="left"/>
      <w:pPr>
        <w:ind w:left="840" w:hanging="185"/>
      </w:pPr>
      <w:rPr>
        <w:rFonts w:ascii="Arial MT" w:eastAsia="Arial MT" w:hAnsi="Arial MT" w:cs="Arial MT" w:hint="default"/>
        <w:b w:val="0"/>
        <w:bCs w:val="0"/>
        <w:i w:val="0"/>
        <w:iCs w:val="0"/>
        <w:spacing w:val="0"/>
        <w:w w:val="96"/>
        <w:sz w:val="20"/>
        <w:szCs w:val="20"/>
        <w:lang w:val="es-ES" w:eastAsia="en-US" w:bidi="ar-SA"/>
      </w:rPr>
    </w:lvl>
    <w:lvl w:ilvl="2" w:tplc="69BCDF4C">
      <w:numFmt w:val="bullet"/>
      <w:lvlText w:val="•"/>
      <w:lvlJc w:val="left"/>
      <w:pPr>
        <w:ind w:left="1781" w:hanging="185"/>
      </w:pPr>
      <w:rPr>
        <w:rFonts w:hint="default"/>
        <w:lang w:val="es-ES" w:eastAsia="en-US" w:bidi="ar-SA"/>
      </w:rPr>
    </w:lvl>
    <w:lvl w:ilvl="3" w:tplc="2648FBE2">
      <w:numFmt w:val="bullet"/>
      <w:lvlText w:val="•"/>
      <w:lvlJc w:val="left"/>
      <w:pPr>
        <w:ind w:left="2722" w:hanging="185"/>
      </w:pPr>
      <w:rPr>
        <w:rFonts w:hint="default"/>
        <w:lang w:val="es-ES" w:eastAsia="en-US" w:bidi="ar-SA"/>
      </w:rPr>
    </w:lvl>
    <w:lvl w:ilvl="4" w:tplc="AF5CFB66">
      <w:numFmt w:val="bullet"/>
      <w:lvlText w:val="•"/>
      <w:lvlJc w:val="left"/>
      <w:pPr>
        <w:ind w:left="3663" w:hanging="185"/>
      </w:pPr>
      <w:rPr>
        <w:rFonts w:hint="default"/>
        <w:lang w:val="es-ES" w:eastAsia="en-US" w:bidi="ar-SA"/>
      </w:rPr>
    </w:lvl>
    <w:lvl w:ilvl="5" w:tplc="0A3851FA">
      <w:numFmt w:val="bullet"/>
      <w:lvlText w:val="•"/>
      <w:lvlJc w:val="left"/>
      <w:pPr>
        <w:ind w:left="4604" w:hanging="185"/>
      </w:pPr>
      <w:rPr>
        <w:rFonts w:hint="default"/>
        <w:lang w:val="es-ES" w:eastAsia="en-US" w:bidi="ar-SA"/>
      </w:rPr>
    </w:lvl>
    <w:lvl w:ilvl="6" w:tplc="703E7022">
      <w:numFmt w:val="bullet"/>
      <w:lvlText w:val="•"/>
      <w:lvlJc w:val="left"/>
      <w:pPr>
        <w:ind w:left="5545" w:hanging="185"/>
      </w:pPr>
      <w:rPr>
        <w:rFonts w:hint="default"/>
        <w:lang w:val="es-ES" w:eastAsia="en-US" w:bidi="ar-SA"/>
      </w:rPr>
    </w:lvl>
    <w:lvl w:ilvl="7" w:tplc="612E802A">
      <w:numFmt w:val="bullet"/>
      <w:lvlText w:val="•"/>
      <w:lvlJc w:val="left"/>
      <w:pPr>
        <w:ind w:left="6486" w:hanging="185"/>
      </w:pPr>
      <w:rPr>
        <w:rFonts w:hint="default"/>
        <w:lang w:val="es-ES" w:eastAsia="en-US" w:bidi="ar-SA"/>
      </w:rPr>
    </w:lvl>
    <w:lvl w:ilvl="8" w:tplc="3550CE8E">
      <w:numFmt w:val="bullet"/>
      <w:lvlText w:val="•"/>
      <w:lvlJc w:val="left"/>
      <w:pPr>
        <w:ind w:left="7427" w:hanging="185"/>
      </w:pPr>
      <w:rPr>
        <w:rFonts w:hint="default"/>
        <w:lang w:val="es-ES"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A1E"/>
    <w:rsid w:val="0000276A"/>
    <w:rsid w:val="000037F4"/>
    <w:rsid w:val="00020FA4"/>
    <w:rsid w:val="00034946"/>
    <w:rsid w:val="00037F66"/>
    <w:rsid w:val="00055284"/>
    <w:rsid w:val="00060824"/>
    <w:rsid w:val="00063C43"/>
    <w:rsid w:val="00084DD6"/>
    <w:rsid w:val="000873E5"/>
    <w:rsid w:val="000946B3"/>
    <w:rsid w:val="00095C52"/>
    <w:rsid w:val="000A5AAE"/>
    <w:rsid w:val="000B1DBE"/>
    <w:rsid w:val="000B5AC2"/>
    <w:rsid w:val="000B6D01"/>
    <w:rsid w:val="000B70BE"/>
    <w:rsid w:val="000C122D"/>
    <w:rsid w:val="000D2434"/>
    <w:rsid w:val="000E5592"/>
    <w:rsid w:val="000E5E1A"/>
    <w:rsid w:val="000F4684"/>
    <w:rsid w:val="00100F0E"/>
    <w:rsid w:val="001061C2"/>
    <w:rsid w:val="00111A74"/>
    <w:rsid w:val="00117F51"/>
    <w:rsid w:val="001201ED"/>
    <w:rsid w:val="00135752"/>
    <w:rsid w:val="001479C5"/>
    <w:rsid w:val="00156180"/>
    <w:rsid w:val="00160704"/>
    <w:rsid w:val="00164239"/>
    <w:rsid w:val="00172DF9"/>
    <w:rsid w:val="00176872"/>
    <w:rsid w:val="00182474"/>
    <w:rsid w:val="0018261E"/>
    <w:rsid w:val="00185471"/>
    <w:rsid w:val="00186D50"/>
    <w:rsid w:val="001A2ED5"/>
    <w:rsid w:val="001A392A"/>
    <w:rsid w:val="001A7CE5"/>
    <w:rsid w:val="001B5B2D"/>
    <w:rsid w:val="001B7BD4"/>
    <w:rsid w:val="001C3599"/>
    <w:rsid w:val="001D222F"/>
    <w:rsid w:val="001D3E2D"/>
    <w:rsid w:val="001D59E8"/>
    <w:rsid w:val="001D72FB"/>
    <w:rsid w:val="001E37D7"/>
    <w:rsid w:val="001E5FED"/>
    <w:rsid w:val="001F1B34"/>
    <w:rsid w:val="001F1DF5"/>
    <w:rsid w:val="001F367F"/>
    <w:rsid w:val="00207B3A"/>
    <w:rsid w:val="002237A7"/>
    <w:rsid w:val="00232D3E"/>
    <w:rsid w:val="00236562"/>
    <w:rsid w:val="002372FB"/>
    <w:rsid w:val="0024256D"/>
    <w:rsid w:val="002452A4"/>
    <w:rsid w:val="00250DE0"/>
    <w:rsid w:val="00264A1C"/>
    <w:rsid w:val="002658E7"/>
    <w:rsid w:val="002670BF"/>
    <w:rsid w:val="002750CE"/>
    <w:rsid w:val="002755E9"/>
    <w:rsid w:val="002776CE"/>
    <w:rsid w:val="002827EF"/>
    <w:rsid w:val="002831DA"/>
    <w:rsid w:val="00287B65"/>
    <w:rsid w:val="002A0689"/>
    <w:rsid w:val="002A2E56"/>
    <w:rsid w:val="002B03C3"/>
    <w:rsid w:val="002B33B4"/>
    <w:rsid w:val="002B69FD"/>
    <w:rsid w:val="002D0017"/>
    <w:rsid w:val="002E1FA4"/>
    <w:rsid w:val="002E2D84"/>
    <w:rsid w:val="002E6C9F"/>
    <w:rsid w:val="00300DDC"/>
    <w:rsid w:val="00321F79"/>
    <w:rsid w:val="00331059"/>
    <w:rsid w:val="00351C2E"/>
    <w:rsid w:val="00354ADD"/>
    <w:rsid w:val="003661C1"/>
    <w:rsid w:val="00377CE8"/>
    <w:rsid w:val="00384D2E"/>
    <w:rsid w:val="00385AD0"/>
    <w:rsid w:val="00385FAB"/>
    <w:rsid w:val="003A1C70"/>
    <w:rsid w:val="003A32FC"/>
    <w:rsid w:val="003B7C3C"/>
    <w:rsid w:val="003D160C"/>
    <w:rsid w:val="003D2B61"/>
    <w:rsid w:val="003D4DDC"/>
    <w:rsid w:val="003E2789"/>
    <w:rsid w:val="003F1EF8"/>
    <w:rsid w:val="00400B7F"/>
    <w:rsid w:val="00400D34"/>
    <w:rsid w:val="004011B6"/>
    <w:rsid w:val="004110FC"/>
    <w:rsid w:val="0042172B"/>
    <w:rsid w:val="00427676"/>
    <w:rsid w:val="00430D01"/>
    <w:rsid w:val="00431455"/>
    <w:rsid w:val="00434967"/>
    <w:rsid w:val="004350D7"/>
    <w:rsid w:val="004460CB"/>
    <w:rsid w:val="00450A24"/>
    <w:rsid w:val="00467F1F"/>
    <w:rsid w:val="00481CE9"/>
    <w:rsid w:val="0048299C"/>
    <w:rsid w:val="0048697E"/>
    <w:rsid w:val="004875A9"/>
    <w:rsid w:val="00487BFB"/>
    <w:rsid w:val="004921DB"/>
    <w:rsid w:val="0049224E"/>
    <w:rsid w:val="004952CE"/>
    <w:rsid w:val="004A57E4"/>
    <w:rsid w:val="004A70B6"/>
    <w:rsid w:val="004B3D16"/>
    <w:rsid w:val="004B5612"/>
    <w:rsid w:val="004B6BE8"/>
    <w:rsid w:val="004B735C"/>
    <w:rsid w:val="004C61CA"/>
    <w:rsid w:val="004D116C"/>
    <w:rsid w:val="004D1250"/>
    <w:rsid w:val="004D3E41"/>
    <w:rsid w:val="004E310C"/>
    <w:rsid w:val="004E610E"/>
    <w:rsid w:val="00503BD4"/>
    <w:rsid w:val="00511AB5"/>
    <w:rsid w:val="005152A0"/>
    <w:rsid w:val="005156F0"/>
    <w:rsid w:val="00515718"/>
    <w:rsid w:val="005213FC"/>
    <w:rsid w:val="00540266"/>
    <w:rsid w:val="00544AE4"/>
    <w:rsid w:val="00546098"/>
    <w:rsid w:val="005471B5"/>
    <w:rsid w:val="0055765C"/>
    <w:rsid w:val="005603EB"/>
    <w:rsid w:val="00572D3B"/>
    <w:rsid w:val="00574242"/>
    <w:rsid w:val="00575776"/>
    <w:rsid w:val="00577154"/>
    <w:rsid w:val="0057722F"/>
    <w:rsid w:val="0058488B"/>
    <w:rsid w:val="00587C60"/>
    <w:rsid w:val="0059501F"/>
    <w:rsid w:val="005A150F"/>
    <w:rsid w:val="005A5726"/>
    <w:rsid w:val="005B0E17"/>
    <w:rsid w:val="005B1BA9"/>
    <w:rsid w:val="005C4553"/>
    <w:rsid w:val="005C4EAD"/>
    <w:rsid w:val="005C63C1"/>
    <w:rsid w:val="005C6B30"/>
    <w:rsid w:val="005D4E18"/>
    <w:rsid w:val="005E3576"/>
    <w:rsid w:val="005E6B2C"/>
    <w:rsid w:val="005F4F14"/>
    <w:rsid w:val="005F7375"/>
    <w:rsid w:val="005F7EFB"/>
    <w:rsid w:val="006018F7"/>
    <w:rsid w:val="00601A38"/>
    <w:rsid w:val="00606F31"/>
    <w:rsid w:val="006078ED"/>
    <w:rsid w:val="00611023"/>
    <w:rsid w:val="00614A1E"/>
    <w:rsid w:val="00630F3E"/>
    <w:rsid w:val="006326C1"/>
    <w:rsid w:val="0063297A"/>
    <w:rsid w:val="00632B04"/>
    <w:rsid w:val="006515B9"/>
    <w:rsid w:val="00660934"/>
    <w:rsid w:val="00662AA6"/>
    <w:rsid w:val="00670170"/>
    <w:rsid w:val="00673B55"/>
    <w:rsid w:val="00680123"/>
    <w:rsid w:val="006815CD"/>
    <w:rsid w:val="00692560"/>
    <w:rsid w:val="00696DB1"/>
    <w:rsid w:val="006A3D21"/>
    <w:rsid w:val="006B411F"/>
    <w:rsid w:val="006C6EB9"/>
    <w:rsid w:val="006D418B"/>
    <w:rsid w:val="006F4AEB"/>
    <w:rsid w:val="006F6174"/>
    <w:rsid w:val="006F6CBE"/>
    <w:rsid w:val="0070179B"/>
    <w:rsid w:val="0070369A"/>
    <w:rsid w:val="00706D76"/>
    <w:rsid w:val="00721722"/>
    <w:rsid w:val="00723ACB"/>
    <w:rsid w:val="00724C80"/>
    <w:rsid w:val="007356CF"/>
    <w:rsid w:val="00745599"/>
    <w:rsid w:val="00754A91"/>
    <w:rsid w:val="0075715E"/>
    <w:rsid w:val="007673F1"/>
    <w:rsid w:val="0077783E"/>
    <w:rsid w:val="007802AF"/>
    <w:rsid w:val="00782A9C"/>
    <w:rsid w:val="00785FA1"/>
    <w:rsid w:val="007A7638"/>
    <w:rsid w:val="007C128D"/>
    <w:rsid w:val="007E0681"/>
    <w:rsid w:val="007E4039"/>
    <w:rsid w:val="007F246A"/>
    <w:rsid w:val="007F5024"/>
    <w:rsid w:val="007F7DD3"/>
    <w:rsid w:val="00800E53"/>
    <w:rsid w:val="008074C4"/>
    <w:rsid w:val="00807FF3"/>
    <w:rsid w:val="008109CD"/>
    <w:rsid w:val="008174D9"/>
    <w:rsid w:val="00821A7A"/>
    <w:rsid w:val="00822BD6"/>
    <w:rsid w:val="00822F17"/>
    <w:rsid w:val="00831AE2"/>
    <w:rsid w:val="00836C21"/>
    <w:rsid w:val="008372D8"/>
    <w:rsid w:val="0084142B"/>
    <w:rsid w:val="00842A8F"/>
    <w:rsid w:val="00843E88"/>
    <w:rsid w:val="00862DD8"/>
    <w:rsid w:val="00867F8F"/>
    <w:rsid w:val="00873993"/>
    <w:rsid w:val="008761F6"/>
    <w:rsid w:val="00886AA3"/>
    <w:rsid w:val="00886FB1"/>
    <w:rsid w:val="008915FC"/>
    <w:rsid w:val="008A382C"/>
    <w:rsid w:val="008A72DC"/>
    <w:rsid w:val="008B295E"/>
    <w:rsid w:val="008B4D0A"/>
    <w:rsid w:val="008B675E"/>
    <w:rsid w:val="008C5AE4"/>
    <w:rsid w:val="008D6B92"/>
    <w:rsid w:val="008E6F95"/>
    <w:rsid w:val="008E715E"/>
    <w:rsid w:val="008F0B9B"/>
    <w:rsid w:val="008F739F"/>
    <w:rsid w:val="009128F4"/>
    <w:rsid w:val="0093582C"/>
    <w:rsid w:val="00940077"/>
    <w:rsid w:val="00940D8D"/>
    <w:rsid w:val="0094118B"/>
    <w:rsid w:val="00941A17"/>
    <w:rsid w:val="00941A33"/>
    <w:rsid w:val="00942726"/>
    <w:rsid w:val="00950B90"/>
    <w:rsid w:val="009557F2"/>
    <w:rsid w:val="009624D4"/>
    <w:rsid w:val="00982C1D"/>
    <w:rsid w:val="009866F7"/>
    <w:rsid w:val="00987A0E"/>
    <w:rsid w:val="009A4A3E"/>
    <w:rsid w:val="009A6007"/>
    <w:rsid w:val="009C3382"/>
    <w:rsid w:val="009C7B0F"/>
    <w:rsid w:val="009D6823"/>
    <w:rsid w:val="009E200D"/>
    <w:rsid w:val="009E3CCD"/>
    <w:rsid w:val="009F33C5"/>
    <w:rsid w:val="00A0629D"/>
    <w:rsid w:val="00A12EBF"/>
    <w:rsid w:val="00A14A17"/>
    <w:rsid w:val="00A14D5E"/>
    <w:rsid w:val="00A15D4E"/>
    <w:rsid w:val="00A21EBF"/>
    <w:rsid w:val="00A23D48"/>
    <w:rsid w:val="00A24DF3"/>
    <w:rsid w:val="00A316A3"/>
    <w:rsid w:val="00A31F42"/>
    <w:rsid w:val="00A42B36"/>
    <w:rsid w:val="00A460C2"/>
    <w:rsid w:val="00A46486"/>
    <w:rsid w:val="00A5591A"/>
    <w:rsid w:val="00A55D8F"/>
    <w:rsid w:val="00A61D08"/>
    <w:rsid w:val="00A6438E"/>
    <w:rsid w:val="00A70927"/>
    <w:rsid w:val="00A7622C"/>
    <w:rsid w:val="00A91F54"/>
    <w:rsid w:val="00AA182D"/>
    <w:rsid w:val="00AB0EF8"/>
    <w:rsid w:val="00AB2BFB"/>
    <w:rsid w:val="00AB2E71"/>
    <w:rsid w:val="00AB6491"/>
    <w:rsid w:val="00AC7BB4"/>
    <w:rsid w:val="00AC7C63"/>
    <w:rsid w:val="00AD20F1"/>
    <w:rsid w:val="00AD5736"/>
    <w:rsid w:val="00AD6668"/>
    <w:rsid w:val="00AE1E65"/>
    <w:rsid w:val="00AF743A"/>
    <w:rsid w:val="00B010DB"/>
    <w:rsid w:val="00B04A39"/>
    <w:rsid w:val="00B12387"/>
    <w:rsid w:val="00B15AAD"/>
    <w:rsid w:val="00B17F03"/>
    <w:rsid w:val="00B30590"/>
    <w:rsid w:val="00B36CD0"/>
    <w:rsid w:val="00B62321"/>
    <w:rsid w:val="00B65570"/>
    <w:rsid w:val="00B66417"/>
    <w:rsid w:val="00B72070"/>
    <w:rsid w:val="00B72FE3"/>
    <w:rsid w:val="00B94D65"/>
    <w:rsid w:val="00BA714F"/>
    <w:rsid w:val="00BB1FEF"/>
    <w:rsid w:val="00BB2817"/>
    <w:rsid w:val="00BB50EE"/>
    <w:rsid w:val="00BC397B"/>
    <w:rsid w:val="00BD2E53"/>
    <w:rsid w:val="00BD7828"/>
    <w:rsid w:val="00BE291F"/>
    <w:rsid w:val="00BE5877"/>
    <w:rsid w:val="00BE6F84"/>
    <w:rsid w:val="00BE756F"/>
    <w:rsid w:val="00BF0647"/>
    <w:rsid w:val="00BF1655"/>
    <w:rsid w:val="00BF405D"/>
    <w:rsid w:val="00BF61A8"/>
    <w:rsid w:val="00C0502B"/>
    <w:rsid w:val="00C21115"/>
    <w:rsid w:val="00C25E25"/>
    <w:rsid w:val="00C27484"/>
    <w:rsid w:val="00C30AE3"/>
    <w:rsid w:val="00C31BEE"/>
    <w:rsid w:val="00C329FC"/>
    <w:rsid w:val="00C33D46"/>
    <w:rsid w:val="00C41E93"/>
    <w:rsid w:val="00C434E1"/>
    <w:rsid w:val="00C50167"/>
    <w:rsid w:val="00C5036A"/>
    <w:rsid w:val="00C55472"/>
    <w:rsid w:val="00C576F8"/>
    <w:rsid w:val="00C6074C"/>
    <w:rsid w:val="00C66925"/>
    <w:rsid w:val="00CA0B5C"/>
    <w:rsid w:val="00CA49DA"/>
    <w:rsid w:val="00CA5E57"/>
    <w:rsid w:val="00CB0F4D"/>
    <w:rsid w:val="00CB1795"/>
    <w:rsid w:val="00CC2438"/>
    <w:rsid w:val="00CC2F41"/>
    <w:rsid w:val="00CE4A6E"/>
    <w:rsid w:val="00CF535C"/>
    <w:rsid w:val="00CF6EFD"/>
    <w:rsid w:val="00CF7A5C"/>
    <w:rsid w:val="00D03448"/>
    <w:rsid w:val="00D037BD"/>
    <w:rsid w:val="00D12CCA"/>
    <w:rsid w:val="00D1646C"/>
    <w:rsid w:val="00D23B50"/>
    <w:rsid w:val="00D267C2"/>
    <w:rsid w:val="00D27010"/>
    <w:rsid w:val="00D344B5"/>
    <w:rsid w:val="00D3512E"/>
    <w:rsid w:val="00D3515A"/>
    <w:rsid w:val="00D36B0B"/>
    <w:rsid w:val="00D4096C"/>
    <w:rsid w:val="00D56DC9"/>
    <w:rsid w:val="00D645C9"/>
    <w:rsid w:val="00D66711"/>
    <w:rsid w:val="00D76106"/>
    <w:rsid w:val="00D85126"/>
    <w:rsid w:val="00D8780D"/>
    <w:rsid w:val="00DA10A9"/>
    <w:rsid w:val="00DD634E"/>
    <w:rsid w:val="00DD7788"/>
    <w:rsid w:val="00DF0274"/>
    <w:rsid w:val="00DF6395"/>
    <w:rsid w:val="00DF7051"/>
    <w:rsid w:val="00DF7D69"/>
    <w:rsid w:val="00E05EC3"/>
    <w:rsid w:val="00E1677D"/>
    <w:rsid w:val="00E228DB"/>
    <w:rsid w:val="00E24BE5"/>
    <w:rsid w:val="00E32EAA"/>
    <w:rsid w:val="00E4675D"/>
    <w:rsid w:val="00E6292E"/>
    <w:rsid w:val="00E629B0"/>
    <w:rsid w:val="00E730A7"/>
    <w:rsid w:val="00E73D31"/>
    <w:rsid w:val="00E75966"/>
    <w:rsid w:val="00E8392D"/>
    <w:rsid w:val="00E8481D"/>
    <w:rsid w:val="00E868A5"/>
    <w:rsid w:val="00E9613B"/>
    <w:rsid w:val="00E979EB"/>
    <w:rsid w:val="00EA681C"/>
    <w:rsid w:val="00EA6A4A"/>
    <w:rsid w:val="00EA7646"/>
    <w:rsid w:val="00EB2A02"/>
    <w:rsid w:val="00EB2E74"/>
    <w:rsid w:val="00EB524F"/>
    <w:rsid w:val="00EC179D"/>
    <w:rsid w:val="00EC3179"/>
    <w:rsid w:val="00EC74B7"/>
    <w:rsid w:val="00ED00CE"/>
    <w:rsid w:val="00ED50EC"/>
    <w:rsid w:val="00ED7E5A"/>
    <w:rsid w:val="00EE6605"/>
    <w:rsid w:val="00EF694D"/>
    <w:rsid w:val="00F00599"/>
    <w:rsid w:val="00F16A20"/>
    <w:rsid w:val="00F23038"/>
    <w:rsid w:val="00F25A97"/>
    <w:rsid w:val="00F33C3B"/>
    <w:rsid w:val="00F41871"/>
    <w:rsid w:val="00F4585A"/>
    <w:rsid w:val="00F57C2D"/>
    <w:rsid w:val="00F7620B"/>
    <w:rsid w:val="00F869FA"/>
    <w:rsid w:val="00F92B57"/>
    <w:rsid w:val="00F96752"/>
    <w:rsid w:val="00F96E25"/>
    <w:rsid w:val="00FA0ACD"/>
    <w:rsid w:val="00FA3992"/>
    <w:rsid w:val="00FA4CB0"/>
    <w:rsid w:val="00FB0436"/>
    <w:rsid w:val="00FB78B7"/>
    <w:rsid w:val="00FC0671"/>
    <w:rsid w:val="00FC0EB4"/>
    <w:rsid w:val="00FC288F"/>
    <w:rsid w:val="00FE23B4"/>
    <w:rsid w:val="00FE30E2"/>
    <w:rsid w:val="00FE7F8C"/>
    <w:rsid w:val="00FF1E4A"/>
    <w:rsid w:val="00FF430A"/>
    <w:rsid w:val="00FF67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201791C"/>
  <w15:chartTrackingRefBased/>
  <w15:docId w15:val="{25DF5CCB-C668-454E-A5BE-EBC484C81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lsdException w:name="footer" w:uiPriority="99"/>
    <w:lsdException w:name="caption" w:qFormat="1"/>
    <w:lsdException w:name="annotation reference" w:uiPriority="99"/>
    <w:lsdException w:name="Title" w:uiPriority="10" w:qFormat="1"/>
    <w:lsdException w:name="Body Text" w:uiPriority="1" w:qFormat="1"/>
    <w:lsdException w:name="Subtitle" w:uiPriority="11"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val="es-ES_tradnl" w:eastAsia="zh-CN"/>
    </w:rPr>
  </w:style>
  <w:style w:type="paragraph" w:styleId="Ttulo1">
    <w:name w:val="heading 1"/>
    <w:basedOn w:val="Normal"/>
    <w:next w:val="Normal"/>
    <w:link w:val="Ttulo1Car"/>
    <w:uiPriority w:val="9"/>
    <w:qFormat/>
    <w:pPr>
      <w:keepNext/>
      <w:numPr>
        <w:numId w:val="1"/>
      </w:numPr>
      <w:spacing w:line="480" w:lineRule="auto"/>
      <w:jc w:val="center"/>
      <w:outlineLvl w:val="0"/>
    </w:pPr>
    <w:rPr>
      <w:rFonts w:ascii="Arial" w:hAnsi="Arial" w:cs="Arial"/>
      <w:b/>
      <w:bCs/>
      <w:sz w:val="24"/>
      <w:szCs w:val="24"/>
    </w:rPr>
  </w:style>
  <w:style w:type="paragraph" w:styleId="Ttulo2">
    <w:name w:val="heading 2"/>
    <w:basedOn w:val="Normal"/>
    <w:next w:val="Normal"/>
    <w:link w:val="Ttulo2Car"/>
    <w:uiPriority w:val="9"/>
    <w:qFormat/>
    <w:pPr>
      <w:keepNext/>
      <w:numPr>
        <w:ilvl w:val="1"/>
        <w:numId w:val="1"/>
      </w:numPr>
      <w:outlineLvl w:val="1"/>
    </w:pPr>
    <w:rPr>
      <w:rFonts w:ascii="Arial" w:hAnsi="Arial" w:cs="Arial"/>
      <w:b/>
      <w:bCs/>
      <w:sz w:val="24"/>
      <w:szCs w:val="24"/>
    </w:rPr>
  </w:style>
  <w:style w:type="paragraph" w:styleId="Ttulo3">
    <w:name w:val="heading 3"/>
    <w:basedOn w:val="Normal"/>
    <w:next w:val="Normal"/>
    <w:link w:val="Ttulo3Car"/>
    <w:uiPriority w:val="9"/>
    <w:qFormat/>
    <w:pPr>
      <w:keepNext/>
      <w:numPr>
        <w:ilvl w:val="2"/>
        <w:numId w:val="1"/>
      </w:numPr>
      <w:jc w:val="both"/>
      <w:outlineLvl w:val="2"/>
    </w:pPr>
    <w:rPr>
      <w:rFonts w:ascii="Arial" w:hAnsi="Arial" w:cs="Arial"/>
      <w:sz w:val="24"/>
      <w:szCs w:val="24"/>
    </w:rPr>
  </w:style>
  <w:style w:type="paragraph" w:styleId="Ttulo4">
    <w:name w:val="heading 4"/>
    <w:basedOn w:val="Normal"/>
    <w:next w:val="Normal"/>
    <w:link w:val="Ttulo4Car"/>
    <w:uiPriority w:val="9"/>
    <w:qFormat/>
    <w:pPr>
      <w:keepNext/>
      <w:numPr>
        <w:ilvl w:val="3"/>
        <w:numId w:val="1"/>
      </w:numPr>
      <w:jc w:val="both"/>
      <w:outlineLvl w:val="3"/>
    </w:pPr>
    <w:rPr>
      <w:rFonts w:ascii="Arial" w:hAnsi="Arial" w:cs="Arial"/>
      <w:b/>
      <w:bCs/>
      <w:sz w:val="24"/>
      <w:szCs w:val="24"/>
    </w:rPr>
  </w:style>
  <w:style w:type="paragraph" w:styleId="Ttulo5">
    <w:name w:val="heading 5"/>
    <w:basedOn w:val="Normal"/>
    <w:next w:val="Normal"/>
    <w:link w:val="Ttulo5Car"/>
    <w:uiPriority w:val="9"/>
    <w:qFormat/>
    <w:pPr>
      <w:keepNext/>
      <w:numPr>
        <w:ilvl w:val="4"/>
        <w:numId w:val="1"/>
      </w:numPr>
      <w:jc w:val="both"/>
      <w:outlineLvl w:val="4"/>
    </w:pPr>
    <w:rPr>
      <w:b/>
      <w:bCs/>
      <w:sz w:val="12"/>
      <w:szCs w:val="12"/>
    </w:rPr>
  </w:style>
  <w:style w:type="paragraph" w:styleId="Ttulo6">
    <w:name w:val="heading 6"/>
    <w:basedOn w:val="Normal"/>
    <w:next w:val="Normal"/>
    <w:link w:val="Ttulo6Car"/>
    <w:uiPriority w:val="9"/>
    <w:qFormat/>
    <w:pPr>
      <w:keepNext/>
      <w:numPr>
        <w:ilvl w:val="5"/>
        <w:numId w:val="1"/>
      </w:numPr>
      <w:outlineLvl w:val="5"/>
    </w:pPr>
    <w:rPr>
      <w:rFonts w:ascii="Tahoma" w:hAnsi="Tahoma" w:cs="Tahoma"/>
      <w:sz w:val="24"/>
      <w:szCs w:val="24"/>
    </w:rPr>
  </w:style>
  <w:style w:type="paragraph" w:styleId="Ttulo7">
    <w:name w:val="heading 7"/>
    <w:basedOn w:val="Normal"/>
    <w:next w:val="Normal"/>
    <w:link w:val="Ttulo7Car"/>
    <w:uiPriority w:val="9"/>
    <w:unhideWhenUsed/>
    <w:qFormat/>
    <w:rsid w:val="00AB6491"/>
    <w:p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E6292E"/>
    <w:pPr>
      <w:keepNext/>
      <w:keepLines/>
      <w:suppressAutoHyphens w:val="0"/>
      <w:spacing w:line="259" w:lineRule="auto"/>
      <w:outlineLvl w:val="7"/>
    </w:pPr>
    <w:rPr>
      <w:rFonts w:asciiTheme="minorHAnsi" w:eastAsiaTheme="majorEastAsia" w:hAnsiTheme="minorHAnsi" w:cstheme="majorBidi"/>
      <w:i/>
      <w:iCs/>
      <w:color w:val="272727" w:themeColor="text1" w:themeTint="D8"/>
      <w:sz w:val="22"/>
      <w:szCs w:val="22"/>
      <w:lang w:val="es-CO" w:eastAsia="en-US"/>
    </w:rPr>
  </w:style>
  <w:style w:type="paragraph" w:styleId="Ttulo9">
    <w:name w:val="heading 9"/>
    <w:basedOn w:val="Normal"/>
    <w:next w:val="Normal"/>
    <w:link w:val="Ttulo9Car"/>
    <w:uiPriority w:val="9"/>
    <w:semiHidden/>
    <w:unhideWhenUsed/>
    <w:qFormat/>
    <w:rsid w:val="00E6292E"/>
    <w:pPr>
      <w:keepNext/>
      <w:keepLines/>
      <w:suppressAutoHyphens w:val="0"/>
      <w:spacing w:line="259" w:lineRule="auto"/>
      <w:outlineLvl w:val="8"/>
    </w:pPr>
    <w:rPr>
      <w:rFonts w:asciiTheme="minorHAnsi" w:eastAsiaTheme="majorEastAsia" w:hAnsiTheme="minorHAnsi" w:cstheme="majorBidi"/>
      <w:color w:val="272727" w:themeColor="text1" w:themeTint="D8"/>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Fuentedeprrafopredeter2">
    <w:name w:val="Fuente de párrafo predeter.2"/>
  </w:style>
  <w:style w:type="character" w:customStyle="1" w:styleId="WW8NumSt1z0">
    <w:name w:val="WW8NumSt1z0"/>
    <w:rPr>
      <w:rFonts w:ascii="Wingdings" w:hAnsi="Wingdings" w:cs="Wingdings"/>
      <w:b w:val="0"/>
      <w:bCs w:val="0"/>
      <w:i w:val="0"/>
      <w:iCs w:val="0"/>
      <w:sz w:val="24"/>
      <w:szCs w:val="24"/>
    </w:rPr>
  </w:style>
  <w:style w:type="character" w:customStyle="1" w:styleId="Fuentedeprrafopredeter1">
    <w:name w:val="Fuente de párrafo predeter.1"/>
  </w:style>
  <w:style w:type="character" w:styleId="Hipervnculo">
    <w:name w:val="Hyperlink"/>
    <w:uiPriority w:val="99"/>
    <w:rPr>
      <w:color w:val="0000FF"/>
      <w:u w:val="single"/>
    </w:rPr>
  </w:style>
  <w:style w:type="character" w:customStyle="1" w:styleId="estilo61">
    <w:name w:val="estilo61"/>
    <w:rPr>
      <w:b/>
      <w:bCs/>
      <w:color w:val="FF0000"/>
    </w:rPr>
  </w:style>
  <w:style w:type="character" w:customStyle="1" w:styleId="PiedepginaCar">
    <w:name w:val="Pie de página Car"/>
    <w:uiPriority w:val="99"/>
    <w:rPr>
      <w:lang w:val="es-ES_tradnl"/>
    </w:rPr>
  </w:style>
  <w:style w:type="paragraph" w:customStyle="1" w:styleId="Encabezado2">
    <w:name w:val="Encabezado2"/>
    <w:basedOn w:val="Normal"/>
    <w:next w:val="Textoindependiente"/>
    <w:pPr>
      <w:keepNext/>
      <w:spacing w:before="240" w:after="120"/>
    </w:pPr>
    <w:rPr>
      <w:rFonts w:ascii="Liberation Sans" w:eastAsia="Microsoft YaHei" w:hAnsi="Liberation Sans" w:cs="Mangal"/>
      <w:sz w:val="28"/>
      <w:szCs w:val="28"/>
    </w:rPr>
  </w:style>
  <w:style w:type="paragraph" w:styleId="Textoindependiente">
    <w:name w:val="Body Text"/>
    <w:basedOn w:val="Normal"/>
    <w:link w:val="TextoindependienteCar"/>
    <w:uiPriority w:val="1"/>
    <w:qFormat/>
    <w:pPr>
      <w:spacing w:after="120"/>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customStyle="1" w:styleId="Epgrafe1">
    <w:name w:val="Epígrafe1"/>
    <w:basedOn w:val="Normal"/>
    <w:pPr>
      <w:suppressLineNumbers/>
      <w:spacing w:before="120" w:after="120"/>
    </w:pPr>
    <w:rPr>
      <w:rFonts w:cs="Mangal"/>
      <w:i/>
      <w:iCs/>
      <w:sz w:val="24"/>
      <w:szCs w:val="24"/>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uiPriority w:val="99"/>
    <w:pPr>
      <w:tabs>
        <w:tab w:val="center" w:pos="4252"/>
        <w:tab w:val="right" w:pos="8504"/>
      </w:tabs>
    </w:pPr>
  </w:style>
  <w:style w:type="paragraph" w:customStyle="1" w:styleId="Mapadeldocumento1">
    <w:name w:val="Mapa del documento1"/>
    <w:basedOn w:val="Normal"/>
    <w:pPr>
      <w:shd w:val="clear" w:color="auto" w:fill="000080"/>
    </w:pPr>
    <w:rPr>
      <w:rFonts w:ascii="Tahoma" w:hAnsi="Tahoma" w:cs="Tahoma"/>
    </w:rPr>
  </w:style>
  <w:style w:type="paragraph" w:styleId="Textodeglobo">
    <w:name w:val="Balloon Text"/>
    <w:basedOn w:val="Normal"/>
    <w:link w:val="TextodegloboCar"/>
    <w:uiPriority w:val="99"/>
    <w:rPr>
      <w:rFonts w:ascii="Tahoma" w:hAnsi="Tahoma" w:cs="Tahoma"/>
      <w:sz w:val="16"/>
      <w:szCs w:val="16"/>
    </w:rPr>
  </w:style>
  <w:style w:type="paragraph" w:customStyle="1" w:styleId="estilo4">
    <w:name w:val="estilo4"/>
    <w:basedOn w:val="Normal"/>
    <w:pPr>
      <w:spacing w:before="100" w:after="100"/>
    </w:pPr>
    <w:rPr>
      <w:color w:val="000000"/>
      <w:sz w:val="24"/>
      <w:szCs w:val="24"/>
      <w:lang w:val="es-ES"/>
    </w:rPr>
  </w:style>
  <w:style w:type="paragraph" w:customStyle="1" w:styleId="estilo5">
    <w:name w:val="estilo5"/>
    <w:basedOn w:val="Normal"/>
    <w:pPr>
      <w:spacing w:before="100" w:after="100"/>
    </w:pPr>
    <w:rPr>
      <w:sz w:val="24"/>
      <w:szCs w:val="24"/>
      <w:lang w:val="es-ES"/>
    </w:rPr>
  </w:style>
  <w:style w:type="paragraph" w:styleId="NormalWeb">
    <w:name w:val="Normal (Web)"/>
    <w:basedOn w:val="Normal"/>
    <w:pPr>
      <w:spacing w:before="100" w:after="100"/>
    </w:pPr>
    <w:rPr>
      <w:sz w:val="24"/>
      <w:szCs w:val="24"/>
      <w:lang w:val="es-ES"/>
    </w:rPr>
  </w:style>
  <w:style w:type="paragraph" w:customStyle="1" w:styleId="Contenidodelmarco">
    <w:name w:val="Contenido del marco"/>
    <w:basedOn w:val="Normal"/>
  </w:style>
  <w:style w:type="paragraph" w:styleId="Cita">
    <w:name w:val="Quote"/>
    <w:basedOn w:val="Normal"/>
    <w:link w:val="CitaCar"/>
    <w:uiPriority w:val="29"/>
    <w:qFormat/>
    <w:pPr>
      <w:spacing w:after="283"/>
      <w:ind w:left="567" w:right="567"/>
    </w:pPr>
  </w:style>
  <w:style w:type="paragraph" w:styleId="Ttulo">
    <w:name w:val="Title"/>
    <w:basedOn w:val="Encabezado2"/>
    <w:next w:val="Textoindependiente"/>
    <w:link w:val="TtuloCar"/>
    <w:uiPriority w:val="10"/>
    <w:qFormat/>
    <w:pPr>
      <w:jc w:val="center"/>
    </w:pPr>
    <w:rPr>
      <w:b/>
      <w:bCs/>
      <w:sz w:val="56"/>
      <w:szCs w:val="56"/>
    </w:rPr>
  </w:style>
  <w:style w:type="paragraph" w:styleId="Subttulo">
    <w:name w:val="Subtitle"/>
    <w:basedOn w:val="Encabezado2"/>
    <w:next w:val="Textoindependiente"/>
    <w:link w:val="SubttuloCar"/>
    <w:uiPriority w:val="11"/>
    <w:qFormat/>
    <w:pPr>
      <w:spacing w:before="60"/>
      <w:jc w:val="center"/>
    </w:pPr>
    <w:rPr>
      <w:sz w:val="36"/>
      <w:szCs w:val="36"/>
    </w:rPr>
  </w:style>
  <w:style w:type="paragraph" w:styleId="Textocomentario">
    <w:name w:val="annotation text"/>
    <w:basedOn w:val="Normal"/>
    <w:link w:val="TextocomentarioCar"/>
    <w:uiPriority w:val="99"/>
    <w:unhideWhenUsed/>
    <w:rsid w:val="00D23B50"/>
    <w:pPr>
      <w:suppressAutoHyphens w:val="0"/>
    </w:pPr>
    <w:rPr>
      <w:lang w:val="es-ES" w:eastAsia="es-ES"/>
    </w:rPr>
  </w:style>
  <w:style w:type="character" w:customStyle="1" w:styleId="TextocomentarioCar">
    <w:name w:val="Texto comentario Car"/>
    <w:link w:val="Textocomentario"/>
    <w:uiPriority w:val="99"/>
    <w:rsid w:val="00D23B50"/>
    <w:rPr>
      <w:lang w:val="es-ES" w:eastAsia="es-ES"/>
    </w:rPr>
  </w:style>
  <w:style w:type="paragraph" w:styleId="Prrafodelista">
    <w:name w:val="List Paragraph"/>
    <w:basedOn w:val="Normal"/>
    <w:uiPriority w:val="34"/>
    <w:qFormat/>
    <w:rsid w:val="00D23B50"/>
    <w:pPr>
      <w:ind w:left="708"/>
    </w:pPr>
    <w:rPr>
      <w:lang w:val="es-ES"/>
    </w:rPr>
  </w:style>
  <w:style w:type="character" w:customStyle="1" w:styleId="Titulo2Car">
    <w:name w:val="Titulo 2 Car"/>
    <w:link w:val="Titulo2"/>
    <w:locked/>
    <w:rsid w:val="00D23B50"/>
    <w:rPr>
      <w:rFonts w:ascii="Arial" w:hAnsi="Arial" w:cs="Arial"/>
      <w:b/>
      <w:sz w:val="24"/>
      <w:szCs w:val="24"/>
      <w:lang w:val="es-ES" w:eastAsia="es-ES"/>
    </w:rPr>
  </w:style>
  <w:style w:type="paragraph" w:customStyle="1" w:styleId="Titulo2">
    <w:name w:val="Titulo 2"/>
    <w:basedOn w:val="Normal"/>
    <w:link w:val="Titulo2Car"/>
    <w:autoRedefine/>
    <w:qFormat/>
    <w:rsid w:val="00D23B50"/>
    <w:pPr>
      <w:suppressAutoHyphens w:val="0"/>
      <w:jc w:val="both"/>
    </w:pPr>
    <w:rPr>
      <w:rFonts w:ascii="Arial" w:hAnsi="Arial" w:cs="Arial"/>
      <w:b/>
      <w:sz w:val="24"/>
      <w:szCs w:val="24"/>
      <w:lang w:val="es-ES" w:eastAsia="es-ES"/>
    </w:rPr>
  </w:style>
  <w:style w:type="character" w:styleId="Refdecomentario">
    <w:name w:val="annotation reference"/>
    <w:uiPriority w:val="99"/>
    <w:unhideWhenUsed/>
    <w:rsid w:val="00D23B50"/>
    <w:rPr>
      <w:sz w:val="16"/>
      <w:szCs w:val="16"/>
    </w:rPr>
  </w:style>
  <w:style w:type="character" w:customStyle="1" w:styleId="EncabezadoCar">
    <w:name w:val="Encabezado Car"/>
    <w:link w:val="Encabezado"/>
    <w:uiPriority w:val="99"/>
    <w:rsid w:val="00D23B50"/>
    <w:rPr>
      <w:lang w:val="es-ES_tradnl" w:eastAsia="zh-CN"/>
    </w:rPr>
  </w:style>
  <w:style w:type="paragraph" w:styleId="Asuntodelcomentario">
    <w:name w:val="annotation subject"/>
    <w:basedOn w:val="Textocomentario"/>
    <w:next w:val="Textocomentario"/>
    <w:link w:val="AsuntodelcomentarioCar"/>
    <w:uiPriority w:val="99"/>
    <w:rsid w:val="00D23B50"/>
    <w:pPr>
      <w:suppressAutoHyphens/>
    </w:pPr>
    <w:rPr>
      <w:b/>
      <w:bCs/>
      <w:lang w:val="es-ES_tradnl" w:eastAsia="zh-CN"/>
    </w:rPr>
  </w:style>
  <w:style w:type="character" w:customStyle="1" w:styleId="AsuntodelcomentarioCar">
    <w:name w:val="Asunto del comentario Car"/>
    <w:link w:val="Asuntodelcomentario"/>
    <w:uiPriority w:val="99"/>
    <w:rsid w:val="00D23B50"/>
    <w:rPr>
      <w:b/>
      <w:bCs/>
      <w:lang w:val="es-ES_tradnl" w:eastAsia="zh-CN"/>
    </w:rPr>
  </w:style>
  <w:style w:type="paragraph" w:styleId="Revisin">
    <w:name w:val="Revision"/>
    <w:hidden/>
    <w:uiPriority w:val="99"/>
    <w:semiHidden/>
    <w:rsid w:val="005471B5"/>
    <w:rPr>
      <w:lang w:val="es-ES_tradnl" w:eastAsia="zh-CN"/>
    </w:rPr>
  </w:style>
  <w:style w:type="paragraph" w:styleId="Sangra2detindependiente">
    <w:name w:val="Body Text Indent 2"/>
    <w:basedOn w:val="Normal"/>
    <w:link w:val="Sangra2detindependienteCar"/>
    <w:rsid w:val="004D116C"/>
    <w:pPr>
      <w:spacing w:after="120" w:line="480" w:lineRule="auto"/>
      <w:ind w:left="283"/>
    </w:pPr>
  </w:style>
  <w:style w:type="character" w:customStyle="1" w:styleId="Sangra2detindependienteCar">
    <w:name w:val="Sangría 2 de t. independiente Car"/>
    <w:basedOn w:val="Fuentedeprrafopredeter"/>
    <w:link w:val="Sangra2detindependiente"/>
    <w:rsid w:val="004D116C"/>
    <w:rPr>
      <w:lang w:val="es-ES_tradnl" w:eastAsia="zh-CN"/>
    </w:rPr>
  </w:style>
  <w:style w:type="character" w:styleId="Hipervnculovisitado">
    <w:name w:val="FollowedHyperlink"/>
    <w:uiPriority w:val="99"/>
    <w:unhideWhenUsed/>
    <w:rsid w:val="00822BD6"/>
    <w:rPr>
      <w:color w:val="800080"/>
      <w:u w:val="single"/>
    </w:rPr>
  </w:style>
  <w:style w:type="paragraph" w:customStyle="1" w:styleId="msonormal0">
    <w:name w:val="msonormal"/>
    <w:basedOn w:val="Normal"/>
    <w:rsid w:val="00822BD6"/>
    <w:pPr>
      <w:suppressAutoHyphens w:val="0"/>
      <w:spacing w:before="100" w:beforeAutospacing="1" w:after="100" w:afterAutospacing="1"/>
    </w:pPr>
    <w:rPr>
      <w:sz w:val="24"/>
      <w:szCs w:val="24"/>
      <w:lang w:val="es-CO" w:eastAsia="es-CO"/>
    </w:rPr>
  </w:style>
  <w:style w:type="paragraph" w:customStyle="1" w:styleId="xl69">
    <w:name w:val="xl69"/>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70">
    <w:name w:val="xl70"/>
    <w:basedOn w:val="Normal"/>
    <w:rsid w:val="00822BD6"/>
    <w:pPr>
      <w:pBdr>
        <w:top w:val="single" w:sz="4" w:space="0" w:color="auto"/>
        <w:bottom w:val="single" w:sz="4" w:space="0" w:color="auto"/>
      </w:pBd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71">
    <w:name w:val="xl71"/>
    <w:basedOn w:val="Normal"/>
    <w:rsid w:val="00822BD6"/>
    <w:pPr>
      <w:suppressAutoHyphens w:val="0"/>
      <w:spacing w:before="100" w:beforeAutospacing="1" w:after="100" w:afterAutospacing="1"/>
      <w:jc w:val="right"/>
      <w:textAlignment w:val="top"/>
    </w:pPr>
    <w:rPr>
      <w:rFonts w:ascii="Arial" w:hAnsi="Arial" w:cs="Arial"/>
      <w:sz w:val="18"/>
      <w:szCs w:val="18"/>
      <w:lang w:val="es-CO" w:eastAsia="es-CO"/>
    </w:rPr>
  </w:style>
  <w:style w:type="paragraph" w:customStyle="1" w:styleId="xl72">
    <w:name w:val="xl72"/>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73">
    <w:name w:val="xl73"/>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74">
    <w:name w:val="xl74"/>
    <w:basedOn w:val="Normal"/>
    <w:rsid w:val="00822BD6"/>
    <w:pPr>
      <w:pBdr>
        <w:top w:val="single" w:sz="4" w:space="0" w:color="auto"/>
        <w:bottom w:val="single" w:sz="4" w:space="0" w:color="auto"/>
      </w:pBd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75">
    <w:name w:val="xl75"/>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76">
    <w:name w:val="xl76"/>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77">
    <w:name w:val="xl77"/>
    <w:basedOn w:val="Normal"/>
    <w:rsid w:val="00822BD6"/>
    <w:pPr>
      <w:pBdr>
        <w:top w:val="single" w:sz="4" w:space="0" w:color="auto"/>
        <w:bottom w:val="single" w:sz="4" w:space="0" w:color="auto"/>
      </w:pBd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78">
    <w:name w:val="xl78"/>
    <w:basedOn w:val="Normal"/>
    <w:rsid w:val="00822BD6"/>
    <w:pPr>
      <w:pBdr>
        <w:top w:val="single" w:sz="4" w:space="0" w:color="auto"/>
        <w:bottom w:val="single" w:sz="4" w:space="0" w:color="auto"/>
      </w:pBdr>
      <w:suppressAutoHyphens w:val="0"/>
      <w:spacing w:before="100" w:beforeAutospacing="1" w:after="100" w:afterAutospacing="1"/>
      <w:jc w:val="right"/>
      <w:textAlignment w:val="center"/>
    </w:pPr>
    <w:rPr>
      <w:rFonts w:ascii="Arial" w:hAnsi="Arial" w:cs="Arial"/>
      <w:b/>
      <w:bCs/>
      <w:sz w:val="18"/>
      <w:szCs w:val="18"/>
      <w:lang w:val="es-CO" w:eastAsia="es-CO"/>
    </w:rPr>
  </w:style>
  <w:style w:type="paragraph" w:customStyle="1" w:styleId="xl79">
    <w:name w:val="xl79"/>
    <w:basedOn w:val="Normal"/>
    <w:rsid w:val="00822BD6"/>
    <w:pP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80">
    <w:name w:val="xl80"/>
    <w:basedOn w:val="Normal"/>
    <w:rsid w:val="00822BD6"/>
    <w:pPr>
      <w:suppressAutoHyphens w:val="0"/>
      <w:spacing w:before="100" w:beforeAutospacing="1" w:after="100" w:afterAutospacing="1"/>
      <w:jc w:val="right"/>
      <w:textAlignment w:val="center"/>
    </w:pPr>
    <w:rPr>
      <w:rFonts w:ascii="Arial" w:hAnsi="Arial" w:cs="Arial"/>
      <w:b/>
      <w:bCs/>
      <w:sz w:val="18"/>
      <w:szCs w:val="18"/>
      <w:lang w:val="es-CO" w:eastAsia="es-CO"/>
    </w:rPr>
  </w:style>
  <w:style w:type="paragraph" w:customStyle="1" w:styleId="xl81">
    <w:name w:val="xl81"/>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2">
    <w:name w:val="xl82"/>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3">
    <w:name w:val="xl83"/>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4">
    <w:name w:val="xl84"/>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5">
    <w:name w:val="xl85"/>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6">
    <w:name w:val="xl86"/>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7">
    <w:name w:val="xl87"/>
    <w:basedOn w:val="Normal"/>
    <w:rsid w:val="00822BD6"/>
    <w:pPr>
      <w:pBdr>
        <w:top w:val="single" w:sz="4" w:space="0" w:color="auto"/>
        <w:bottom w:val="single" w:sz="4" w:space="0" w:color="auto"/>
      </w:pBd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88">
    <w:name w:val="xl88"/>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9">
    <w:name w:val="xl89"/>
    <w:basedOn w:val="Normal"/>
    <w:rsid w:val="00822BD6"/>
    <w:pPr>
      <w:suppressAutoHyphens w:val="0"/>
      <w:spacing w:before="100" w:beforeAutospacing="1" w:after="100" w:afterAutospacing="1"/>
      <w:jc w:val="right"/>
      <w:textAlignment w:val="top"/>
    </w:pPr>
    <w:rPr>
      <w:rFonts w:ascii="Arial" w:hAnsi="Arial" w:cs="Arial"/>
      <w:sz w:val="18"/>
      <w:szCs w:val="18"/>
      <w:lang w:val="es-CO" w:eastAsia="es-CO"/>
    </w:rPr>
  </w:style>
  <w:style w:type="paragraph" w:customStyle="1" w:styleId="xl90">
    <w:name w:val="xl90"/>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color w:val="FFFFFF"/>
      <w:sz w:val="18"/>
      <w:szCs w:val="18"/>
      <w:lang w:val="es-CO" w:eastAsia="es-CO"/>
    </w:rPr>
  </w:style>
  <w:style w:type="paragraph" w:customStyle="1" w:styleId="xl91">
    <w:name w:val="xl91"/>
    <w:basedOn w:val="Normal"/>
    <w:rsid w:val="00822BD6"/>
    <w:pPr>
      <w:suppressAutoHyphens w:val="0"/>
      <w:spacing w:before="100" w:beforeAutospacing="1" w:after="100" w:afterAutospacing="1"/>
      <w:textAlignment w:val="top"/>
    </w:pPr>
    <w:rPr>
      <w:rFonts w:ascii="Arial" w:hAnsi="Arial" w:cs="Arial"/>
      <w:color w:val="FFFFFF"/>
      <w:sz w:val="18"/>
      <w:szCs w:val="18"/>
      <w:lang w:val="es-CO" w:eastAsia="es-CO"/>
    </w:rPr>
  </w:style>
  <w:style w:type="paragraph" w:customStyle="1" w:styleId="xl92">
    <w:name w:val="xl92"/>
    <w:basedOn w:val="Normal"/>
    <w:rsid w:val="00822BD6"/>
    <w:pP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93">
    <w:name w:val="xl93"/>
    <w:basedOn w:val="Normal"/>
    <w:rsid w:val="00822BD6"/>
    <w:pPr>
      <w:suppressAutoHyphens w:val="0"/>
      <w:spacing w:before="100" w:beforeAutospacing="1" w:after="100" w:afterAutospacing="1"/>
    </w:pPr>
    <w:rPr>
      <w:sz w:val="18"/>
      <w:szCs w:val="18"/>
      <w:lang w:val="es-CO" w:eastAsia="es-CO"/>
    </w:rPr>
  </w:style>
  <w:style w:type="paragraph" w:customStyle="1" w:styleId="xl94">
    <w:name w:val="xl94"/>
    <w:basedOn w:val="Normal"/>
    <w:rsid w:val="00822BD6"/>
    <w:pPr>
      <w:suppressAutoHyphens w:val="0"/>
      <w:spacing w:before="100" w:beforeAutospacing="1" w:after="100" w:afterAutospacing="1"/>
      <w:textAlignment w:val="top"/>
    </w:pPr>
    <w:rPr>
      <w:rFonts w:ascii="Arial" w:hAnsi="Arial" w:cs="Arial"/>
      <w:b/>
      <w:bCs/>
      <w:color w:val="FFFFFF"/>
      <w:sz w:val="18"/>
      <w:szCs w:val="18"/>
      <w:lang w:val="es-CO" w:eastAsia="es-CO"/>
    </w:rPr>
  </w:style>
  <w:style w:type="paragraph" w:customStyle="1" w:styleId="xl95">
    <w:name w:val="xl95"/>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96">
    <w:name w:val="xl96"/>
    <w:basedOn w:val="Normal"/>
    <w:rsid w:val="00822BD6"/>
    <w:pP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97">
    <w:name w:val="xl97"/>
    <w:basedOn w:val="Normal"/>
    <w:rsid w:val="00822BD6"/>
    <w:pPr>
      <w:suppressAutoHyphens w:val="0"/>
      <w:spacing w:before="100" w:beforeAutospacing="1" w:after="100" w:afterAutospacing="1"/>
      <w:jc w:val="right"/>
      <w:textAlignment w:val="center"/>
    </w:pPr>
    <w:rPr>
      <w:rFonts w:ascii="Arial" w:hAnsi="Arial" w:cs="Arial"/>
      <w:b/>
      <w:bCs/>
      <w:sz w:val="18"/>
      <w:szCs w:val="18"/>
      <w:lang w:val="es-CO" w:eastAsia="es-CO"/>
    </w:rPr>
  </w:style>
  <w:style w:type="paragraph" w:customStyle="1" w:styleId="xl98">
    <w:name w:val="xl98"/>
    <w:basedOn w:val="Normal"/>
    <w:rsid w:val="00822BD6"/>
    <w:pPr>
      <w:suppressAutoHyphens w:val="0"/>
      <w:spacing w:before="100" w:beforeAutospacing="1" w:after="100" w:afterAutospacing="1"/>
      <w:textAlignment w:val="top"/>
    </w:pPr>
    <w:rPr>
      <w:rFonts w:ascii="Arial" w:hAnsi="Arial" w:cs="Arial"/>
      <w:b/>
      <w:bCs/>
      <w:color w:val="FFFFFF"/>
      <w:sz w:val="18"/>
      <w:szCs w:val="18"/>
      <w:lang w:val="es-CO" w:eastAsia="es-CO"/>
    </w:rPr>
  </w:style>
  <w:style w:type="paragraph" w:customStyle="1" w:styleId="xl99">
    <w:name w:val="xl99"/>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100">
    <w:name w:val="xl100"/>
    <w:basedOn w:val="Normal"/>
    <w:rsid w:val="00822BD6"/>
    <w:pPr>
      <w:suppressAutoHyphens w:val="0"/>
      <w:spacing w:before="100" w:beforeAutospacing="1" w:after="100" w:afterAutospacing="1"/>
      <w:textAlignment w:val="top"/>
    </w:pPr>
    <w:rPr>
      <w:rFonts w:ascii="Arial" w:hAnsi="Arial" w:cs="Arial"/>
      <w:b/>
      <w:bCs/>
      <w:sz w:val="18"/>
      <w:szCs w:val="18"/>
      <w:lang w:val="es-CO" w:eastAsia="es-CO"/>
    </w:rPr>
  </w:style>
  <w:style w:type="paragraph" w:customStyle="1" w:styleId="xl101">
    <w:name w:val="xl101"/>
    <w:basedOn w:val="Normal"/>
    <w:rsid w:val="00822BD6"/>
    <w:pP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102">
    <w:name w:val="xl102"/>
    <w:basedOn w:val="Normal"/>
    <w:rsid w:val="00822BD6"/>
    <w:pPr>
      <w:pBdr>
        <w:bottom w:val="single" w:sz="4" w:space="0" w:color="auto"/>
      </w:pBdr>
      <w:suppressAutoHyphens w:val="0"/>
      <w:spacing w:before="100" w:beforeAutospacing="1" w:after="100" w:afterAutospacing="1"/>
      <w:textAlignment w:val="top"/>
    </w:pPr>
    <w:rPr>
      <w:rFonts w:ascii="Arial" w:hAnsi="Arial" w:cs="Arial"/>
      <w:b/>
      <w:bCs/>
      <w:sz w:val="18"/>
      <w:szCs w:val="18"/>
      <w:lang w:val="es-CO" w:eastAsia="es-CO"/>
    </w:rPr>
  </w:style>
  <w:style w:type="paragraph" w:customStyle="1" w:styleId="xl103">
    <w:name w:val="xl103"/>
    <w:basedOn w:val="Normal"/>
    <w:rsid w:val="00822BD6"/>
    <w:pP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104">
    <w:name w:val="xl104"/>
    <w:basedOn w:val="Normal"/>
    <w:rsid w:val="00822BD6"/>
    <w:pPr>
      <w:pBdr>
        <w:bottom w:val="single" w:sz="4" w:space="0" w:color="auto"/>
      </w:pBd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105">
    <w:name w:val="xl105"/>
    <w:basedOn w:val="Normal"/>
    <w:rsid w:val="00822BD6"/>
    <w:pPr>
      <w:pBdr>
        <w:bottom w:val="single" w:sz="4" w:space="0" w:color="auto"/>
      </w:pBdr>
      <w:shd w:val="clear" w:color="000000" w:fill="FFFF00"/>
      <w:suppressAutoHyphens w:val="0"/>
      <w:spacing w:before="100" w:beforeAutospacing="1" w:after="100" w:afterAutospacing="1"/>
      <w:textAlignment w:val="top"/>
    </w:pPr>
    <w:rPr>
      <w:rFonts w:ascii="Arial" w:hAnsi="Arial" w:cs="Arial"/>
      <w:b/>
      <w:bCs/>
      <w:sz w:val="18"/>
      <w:szCs w:val="18"/>
      <w:lang w:val="es-CO" w:eastAsia="es-CO"/>
    </w:rPr>
  </w:style>
  <w:style w:type="paragraph" w:customStyle="1" w:styleId="xl106">
    <w:name w:val="xl106"/>
    <w:basedOn w:val="Normal"/>
    <w:rsid w:val="00822BD6"/>
    <w:pP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107">
    <w:name w:val="xl107"/>
    <w:basedOn w:val="Normal"/>
    <w:rsid w:val="0093582C"/>
    <w:pPr>
      <w:suppressAutoHyphens w:val="0"/>
      <w:spacing w:before="100" w:beforeAutospacing="1" w:after="100" w:afterAutospacing="1"/>
      <w:textAlignment w:val="top"/>
    </w:pPr>
    <w:rPr>
      <w:rFonts w:ascii="Arial" w:hAnsi="Arial" w:cs="Arial"/>
      <w:b/>
      <w:bCs/>
      <w:color w:val="FFFFFF"/>
      <w:sz w:val="18"/>
      <w:szCs w:val="18"/>
      <w:lang w:val="es-CO" w:eastAsia="es-CO"/>
    </w:rPr>
  </w:style>
  <w:style w:type="paragraph" w:customStyle="1" w:styleId="xl108">
    <w:name w:val="xl108"/>
    <w:basedOn w:val="Normal"/>
    <w:rsid w:val="0093582C"/>
    <w:pPr>
      <w:suppressAutoHyphens w:val="0"/>
      <w:spacing w:before="100" w:beforeAutospacing="1" w:after="100" w:afterAutospacing="1"/>
    </w:pPr>
    <w:rPr>
      <w:rFonts w:ascii="Arial" w:hAnsi="Arial" w:cs="Arial"/>
      <w:sz w:val="18"/>
      <w:szCs w:val="18"/>
      <w:lang w:val="es-CO" w:eastAsia="es-CO"/>
    </w:rPr>
  </w:style>
  <w:style w:type="paragraph" w:customStyle="1" w:styleId="xl109">
    <w:name w:val="xl109"/>
    <w:basedOn w:val="Normal"/>
    <w:rsid w:val="0093582C"/>
    <w:pP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110">
    <w:name w:val="xl110"/>
    <w:basedOn w:val="Normal"/>
    <w:rsid w:val="0093582C"/>
    <w:pP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111">
    <w:name w:val="xl111"/>
    <w:basedOn w:val="Normal"/>
    <w:rsid w:val="0093582C"/>
    <w:pPr>
      <w:pBdr>
        <w:bottom w:val="single" w:sz="4" w:space="0" w:color="auto"/>
      </w:pBd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112">
    <w:name w:val="xl112"/>
    <w:basedOn w:val="Normal"/>
    <w:rsid w:val="0093582C"/>
    <w:pPr>
      <w:pBdr>
        <w:bottom w:val="single" w:sz="4" w:space="0" w:color="auto"/>
      </w:pBdr>
      <w:suppressAutoHyphens w:val="0"/>
      <w:spacing w:before="100" w:beforeAutospacing="1" w:after="100" w:afterAutospacing="1"/>
      <w:textAlignment w:val="top"/>
    </w:pPr>
    <w:rPr>
      <w:rFonts w:ascii="Arial" w:hAnsi="Arial" w:cs="Arial"/>
      <w:b/>
      <w:bCs/>
      <w:sz w:val="18"/>
      <w:szCs w:val="18"/>
      <w:lang w:val="es-CO" w:eastAsia="es-CO"/>
    </w:rPr>
  </w:style>
  <w:style w:type="paragraph" w:customStyle="1" w:styleId="xl113">
    <w:name w:val="xl113"/>
    <w:basedOn w:val="Normal"/>
    <w:rsid w:val="0093582C"/>
    <w:pP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67">
    <w:name w:val="xl67"/>
    <w:basedOn w:val="Normal"/>
    <w:rsid w:val="0070179B"/>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68">
    <w:name w:val="xl68"/>
    <w:basedOn w:val="Normal"/>
    <w:rsid w:val="0070179B"/>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character" w:customStyle="1" w:styleId="Ttulo7Car">
    <w:name w:val="Título 7 Car"/>
    <w:basedOn w:val="Fuentedeprrafopredeter"/>
    <w:link w:val="Ttulo7"/>
    <w:uiPriority w:val="9"/>
    <w:rsid w:val="00AB6491"/>
    <w:rPr>
      <w:rFonts w:asciiTheme="minorHAnsi" w:eastAsiaTheme="minorEastAsia" w:hAnsiTheme="minorHAnsi" w:cstheme="minorBidi"/>
      <w:sz w:val="24"/>
      <w:szCs w:val="24"/>
      <w:lang w:val="es-ES_tradnl" w:eastAsia="zh-CN"/>
    </w:rPr>
  </w:style>
  <w:style w:type="numbering" w:customStyle="1" w:styleId="Sinlista1">
    <w:name w:val="Sin lista1"/>
    <w:next w:val="Sinlista"/>
    <w:uiPriority w:val="99"/>
    <w:semiHidden/>
    <w:unhideWhenUsed/>
    <w:rsid w:val="00982C1D"/>
  </w:style>
  <w:style w:type="paragraph" w:customStyle="1" w:styleId="TableParagraph">
    <w:name w:val="Table Paragraph"/>
    <w:basedOn w:val="Normal"/>
    <w:uiPriority w:val="1"/>
    <w:qFormat/>
    <w:rsid w:val="00982C1D"/>
    <w:pPr>
      <w:widowControl w:val="0"/>
      <w:suppressAutoHyphens w:val="0"/>
      <w:autoSpaceDE w:val="0"/>
      <w:autoSpaceDN w:val="0"/>
    </w:pPr>
    <w:rPr>
      <w:rFonts w:ascii="Arial MT" w:eastAsia="Arial MT" w:hAnsi="Arial MT" w:cs="Arial MT"/>
      <w:sz w:val="22"/>
      <w:szCs w:val="22"/>
      <w:lang w:val="es-ES" w:eastAsia="en-US"/>
    </w:rPr>
  </w:style>
  <w:style w:type="character" w:customStyle="1" w:styleId="TextoindependienteCar">
    <w:name w:val="Texto independiente Car"/>
    <w:link w:val="Textoindependiente"/>
    <w:uiPriority w:val="1"/>
    <w:rsid w:val="00982C1D"/>
    <w:rPr>
      <w:lang w:val="es-ES_tradnl" w:eastAsia="zh-CN"/>
    </w:rPr>
  </w:style>
  <w:style w:type="table" w:customStyle="1" w:styleId="TableNormal1">
    <w:name w:val="Table Normal1"/>
    <w:uiPriority w:val="2"/>
    <w:semiHidden/>
    <w:unhideWhenUsed/>
    <w:qFormat/>
    <w:rsid w:val="00982C1D"/>
    <w:pPr>
      <w:widowControl w:val="0"/>
      <w:autoSpaceDE w:val="0"/>
      <w:autoSpaceDN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character" w:customStyle="1" w:styleId="Mencinsinresolver1">
    <w:name w:val="Mención sin resolver1"/>
    <w:uiPriority w:val="99"/>
    <w:semiHidden/>
    <w:unhideWhenUsed/>
    <w:rsid w:val="00982C1D"/>
    <w:rPr>
      <w:color w:val="605E5C"/>
      <w:shd w:val="clear" w:color="auto" w:fill="E1DFDD"/>
    </w:rPr>
  </w:style>
  <w:style w:type="numbering" w:customStyle="1" w:styleId="Sinlista2">
    <w:name w:val="Sin lista2"/>
    <w:next w:val="Sinlista"/>
    <w:uiPriority w:val="99"/>
    <w:semiHidden/>
    <w:unhideWhenUsed/>
    <w:rsid w:val="00AB2E71"/>
  </w:style>
  <w:style w:type="table" w:customStyle="1" w:styleId="TableNormal11">
    <w:name w:val="Table Normal11"/>
    <w:uiPriority w:val="2"/>
    <w:semiHidden/>
    <w:unhideWhenUsed/>
    <w:qFormat/>
    <w:rsid w:val="00AB2E71"/>
    <w:pPr>
      <w:widowControl w:val="0"/>
      <w:autoSpaceDE w:val="0"/>
      <w:autoSpaceDN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character" w:customStyle="1" w:styleId="Mencinsinresolver10">
    <w:name w:val="Mención sin resolver1"/>
    <w:uiPriority w:val="99"/>
    <w:semiHidden/>
    <w:unhideWhenUsed/>
    <w:rsid w:val="00AB2E71"/>
    <w:rPr>
      <w:color w:val="605E5C"/>
      <w:shd w:val="clear" w:color="auto" w:fill="E1DFDD"/>
    </w:rPr>
  </w:style>
  <w:style w:type="character" w:customStyle="1" w:styleId="TextodegloboCar">
    <w:name w:val="Texto de globo Car"/>
    <w:link w:val="Textodeglobo"/>
    <w:uiPriority w:val="99"/>
    <w:rsid w:val="00AB2E71"/>
    <w:rPr>
      <w:rFonts w:ascii="Tahoma" w:hAnsi="Tahoma" w:cs="Tahoma"/>
      <w:sz w:val="16"/>
      <w:szCs w:val="16"/>
      <w:lang w:val="es-ES_tradnl" w:eastAsia="zh-CN"/>
    </w:rPr>
  </w:style>
  <w:style w:type="table" w:styleId="Tablaconcuadrcula">
    <w:name w:val="Table Grid"/>
    <w:basedOn w:val="Tablanormal"/>
    <w:uiPriority w:val="39"/>
    <w:rsid w:val="004E610E"/>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8Car">
    <w:name w:val="Título 8 Car"/>
    <w:basedOn w:val="Fuentedeprrafopredeter"/>
    <w:link w:val="Ttulo8"/>
    <w:uiPriority w:val="9"/>
    <w:semiHidden/>
    <w:rsid w:val="00E6292E"/>
    <w:rPr>
      <w:rFonts w:asciiTheme="minorHAnsi" w:eastAsiaTheme="majorEastAsia" w:hAnsiTheme="minorHAnsi" w:cstheme="majorBidi"/>
      <w:i/>
      <w:iCs/>
      <w:color w:val="272727" w:themeColor="text1" w:themeTint="D8"/>
      <w:sz w:val="22"/>
      <w:szCs w:val="22"/>
      <w:lang w:eastAsia="en-US"/>
    </w:rPr>
  </w:style>
  <w:style w:type="character" w:customStyle="1" w:styleId="Ttulo9Car">
    <w:name w:val="Título 9 Car"/>
    <w:basedOn w:val="Fuentedeprrafopredeter"/>
    <w:link w:val="Ttulo9"/>
    <w:uiPriority w:val="9"/>
    <w:semiHidden/>
    <w:rsid w:val="00E6292E"/>
    <w:rPr>
      <w:rFonts w:asciiTheme="minorHAnsi" w:eastAsiaTheme="majorEastAsia" w:hAnsiTheme="minorHAnsi" w:cstheme="majorBidi"/>
      <w:color w:val="272727" w:themeColor="text1" w:themeTint="D8"/>
      <w:sz w:val="22"/>
      <w:szCs w:val="22"/>
      <w:lang w:eastAsia="en-US"/>
    </w:rPr>
  </w:style>
  <w:style w:type="table" w:customStyle="1" w:styleId="TableNormal">
    <w:name w:val="Table Normal"/>
    <w:uiPriority w:val="2"/>
    <w:semiHidden/>
    <w:unhideWhenUsed/>
    <w:qFormat/>
    <w:rsid w:val="00E6292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Ttulo2Car">
    <w:name w:val="Título 2 Car"/>
    <w:basedOn w:val="Fuentedeprrafopredeter"/>
    <w:link w:val="Ttulo2"/>
    <w:uiPriority w:val="9"/>
    <w:rsid w:val="00E6292E"/>
    <w:rPr>
      <w:rFonts w:ascii="Arial" w:hAnsi="Arial" w:cs="Arial"/>
      <w:b/>
      <w:bCs/>
      <w:sz w:val="24"/>
      <w:szCs w:val="24"/>
      <w:lang w:val="es-ES_tradnl" w:eastAsia="zh-CN"/>
    </w:rPr>
  </w:style>
  <w:style w:type="character" w:customStyle="1" w:styleId="Ttulo3Car">
    <w:name w:val="Título 3 Car"/>
    <w:basedOn w:val="Fuentedeprrafopredeter"/>
    <w:link w:val="Ttulo3"/>
    <w:uiPriority w:val="9"/>
    <w:rsid w:val="00E6292E"/>
    <w:rPr>
      <w:rFonts w:ascii="Arial" w:hAnsi="Arial" w:cs="Arial"/>
      <w:sz w:val="24"/>
      <w:szCs w:val="24"/>
      <w:lang w:val="es-ES_tradnl" w:eastAsia="zh-CN"/>
    </w:rPr>
  </w:style>
  <w:style w:type="character" w:customStyle="1" w:styleId="Ttulo4Car">
    <w:name w:val="Título 4 Car"/>
    <w:basedOn w:val="Fuentedeprrafopredeter"/>
    <w:link w:val="Ttulo4"/>
    <w:uiPriority w:val="9"/>
    <w:rsid w:val="00E6292E"/>
    <w:rPr>
      <w:rFonts w:ascii="Arial" w:hAnsi="Arial" w:cs="Arial"/>
      <w:b/>
      <w:bCs/>
      <w:sz w:val="24"/>
      <w:szCs w:val="24"/>
      <w:lang w:val="es-ES_tradnl" w:eastAsia="zh-CN"/>
    </w:rPr>
  </w:style>
  <w:style w:type="character" w:customStyle="1" w:styleId="Ttulo5Car">
    <w:name w:val="Título 5 Car"/>
    <w:basedOn w:val="Fuentedeprrafopredeter"/>
    <w:link w:val="Ttulo5"/>
    <w:uiPriority w:val="9"/>
    <w:rsid w:val="00E6292E"/>
    <w:rPr>
      <w:b/>
      <w:bCs/>
      <w:sz w:val="12"/>
      <w:szCs w:val="12"/>
      <w:lang w:val="es-ES_tradnl" w:eastAsia="zh-CN"/>
    </w:rPr>
  </w:style>
  <w:style w:type="character" w:customStyle="1" w:styleId="Ttulo6Car">
    <w:name w:val="Título 6 Car"/>
    <w:basedOn w:val="Fuentedeprrafopredeter"/>
    <w:link w:val="Ttulo6"/>
    <w:uiPriority w:val="9"/>
    <w:rsid w:val="00E6292E"/>
    <w:rPr>
      <w:rFonts w:ascii="Tahoma" w:hAnsi="Tahoma" w:cs="Tahoma"/>
      <w:sz w:val="24"/>
      <w:szCs w:val="24"/>
      <w:lang w:val="es-ES_tradnl" w:eastAsia="zh-CN"/>
    </w:rPr>
  </w:style>
  <w:style w:type="character" w:customStyle="1" w:styleId="Ttulo1Car">
    <w:name w:val="Título 1 Car"/>
    <w:basedOn w:val="Fuentedeprrafopredeter"/>
    <w:link w:val="Ttulo1"/>
    <w:uiPriority w:val="9"/>
    <w:rsid w:val="00E6292E"/>
    <w:rPr>
      <w:rFonts w:ascii="Arial" w:hAnsi="Arial" w:cs="Arial"/>
      <w:b/>
      <w:bCs/>
      <w:sz w:val="24"/>
      <w:szCs w:val="24"/>
      <w:lang w:val="es-ES_tradnl" w:eastAsia="zh-CN"/>
    </w:rPr>
  </w:style>
  <w:style w:type="character" w:customStyle="1" w:styleId="TtuloCar">
    <w:name w:val="Título Car"/>
    <w:basedOn w:val="Fuentedeprrafopredeter"/>
    <w:link w:val="Ttulo"/>
    <w:uiPriority w:val="10"/>
    <w:rsid w:val="00E6292E"/>
    <w:rPr>
      <w:rFonts w:ascii="Liberation Sans" w:eastAsia="Microsoft YaHei" w:hAnsi="Liberation Sans" w:cs="Mangal"/>
      <w:b/>
      <w:bCs/>
      <w:sz w:val="56"/>
      <w:szCs w:val="56"/>
      <w:lang w:val="es-ES_tradnl" w:eastAsia="zh-CN"/>
    </w:rPr>
  </w:style>
  <w:style w:type="character" w:customStyle="1" w:styleId="SubttuloCar">
    <w:name w:val="Subtítulo Car"/>
    <w:basedOn w:val="Fuentedeprrafopredeter"/>
    <w:link w:val="Subttulo"/>
    <w:uiPriority w:val="11"/>
    <w:rsid w:val="00E6292E"/>
    <w:rPr>
      <w:rFonts w:ascii="Liberation Sans" w:eastAsia="Microsoft YaHei" w:hAnsi="Liberation Sans" w:cs="Mangal"/>
      <w:sz w:val="36"/>
      <w:szCs w:val="36"/>
      <w:lang w:val="es-ES_tradnl" w:eastAsia="zh-CN"/>
    </w:rPr>
  </w:style>
  <w:style w:type="character" w:customStyle="1" w:styleId="CitaCar">
    <w:name w:val="Cita Car"/>
    <w:basedOn w:val="Fuentedeprrafopredeter"/>
    <w:link w:val="Cita"/>
    <w:uiPriority w:val="29"/>
    <w:rsid w:val="00E6292E"/>
    <w:rPr>
      <w:lang w:val="es-ES_tradnl" w:eastAsia="zh-CN"/>
    </w:rPr>
  </w:style>
  <w:style w:type="character" w:styleId="nfasisintenso">
    <w:name w:val="Intense Emphasis"/>
    <w:basedOn w:val="Fuentedeprrafopredeter"/>
    <w:uiPriority w:val="21"/>
    <w:qFormat/>
    <w:rsid w:val="00E6292E"/>
    <w:rPr>
      <w:i/>
      <w:iCs/>
      <w:color w:val="2F5496" w:themeColor="accent1" w:themeShade="BF"/>
    </w:rPr>
  </w:style>
  <w:style w:type="paragraph" w:styleId="Citadestacada">
    <w:name w:val="Intense Quote"/>
    <w:basedOn w:val="Normal"/>
    <w:next w:val="Normal"/>
    <w:link w:val="CitadestacadaCar"/>
    <w:uiPriority w:val="30"/>
    <w:qFormat/>
    <w:rsid w:val="00E6292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E6292E"/>
    <w:rPr>
      <w:i/>
      <w:iCs/>
      <w:color w:val="2F5496" w:themeColor="accent1" w:themeShade="BF"/>
      <w:lang w:val="es-ES_tradnl" w:eastAsia="zh-CN"/>
    </w:rPr>
  </w:style>
  <w:style w:type="character" w:styleId="Referenciaintensa">
    <w:name w:val="Intense Reference"/>
    <w:basedOn w:val="Fuentedeprrafopredeter"/>
    <w:uiPriority w:val="32"/>
    <w:qFormat/>
    <w:rsid w:val="00E6292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518216">
      <w:bodyDiv w:val="1"/>
      <w:marLeft w:val="0"/>
      <w:marRight w:val="0"/>
      <w:marTop w:val="0"/>
      <w:marBottom w:val="0"/>
      <w:divBdr>
        <w:top w:val="none" w:sz="0" w:space="0" w:color="auto"/>
        <w:left w:val="none" w:sz="0" w:space="0" w:color="auto"/>
        <w:bottom w:val="none" w:sz="0" w:space="0" w:color="auto"/>
        <w:right w:val="none" w:sz="0" w:space="0" w:color="auto"/>
      </w:divBdr>
    </w:div>
    <w:div w:id="318464757">
      <w:bodyDiv w:val="1"/>
      <w:marLeft w:val="0"/>
      <w:marRight w:val="0"/>
      <w:marTop w:val="0"/>
      <w:marBottom w:val="0"/>
      <w:divBdr>
        <w:top w:val="none" w:sz="0" w:space="0" w:color="auto"/>
        <w:left w:val="none" w:sz="0" w:space="0" w:color="auto"/>
        <w:bottom w:val="none" w:sz="0" w:space="0" w:color="auto"/>
        <w:right w:val="none" w:sz="0" w:space="0" w:color="auto"/>
      </w:divBdr>
    </w:div>
    <w:div w:id="456293612">
      <w:bodyDiv w:val="1"/>
      <w:marLeft w:val="0"/>
      <w:marRight w:val="0"/>
      <w:marTop w:val="0"/>
      <w:marBottom w:val="0"/>
      <w:divBdr>
        <w:top w:val="none" w:sz="0" w:space="0" w:color="auto"/>
        <w:left w:val="none" w:sz="0" w:space="0" w:color="auto"/>
        <w:bottom w:val="none" w:sz="0" w:space="0" w:color="auto"/>
        <w:right w:val="none" w:sz="0" w:space="0" w:color="auto"/>
      </w:divBdr>
    </w:div>
    <w:div w:id="464472193">
      <w:bodyDiv w:val="1"/>
      <w:marLeft w:val="0"/>
      <w:marRight w:val="0"/>
      <w:marTop w:val="0"/>
      <w:marBottom w:val="0"/>
      <w:divBdr>
        <w:top w:val="none" w:sz="0" w:space="0" w:color="auto"/>
        <w:left w:val="none" w:sz="0" w:space="0" w:color="auto"/>
        <w:bottom w:val="none" w:sz="0" w:space="0" w:color="auto"/>
        <w:right w:val="none" w:sz="0" w:space="0" w:color="auto"/>
      </w:divBdr>
    </w:div>
    <w:div w:id="675694082">
      <w:bodyDiv w:val="1"/>
      <w:marLeft w:val="0"/>
      <w:marRight w:val="0"/>
      <w:marTop w:val="0"/>
      <w:marBottom w:val="0"/>
      <w:divBdr>
        <w:top w:val="none" w:sz="0" w:space="0" w:color="auto"/>
        <w:left w:val="none" w:sz="0" w:space="0" w:color="auto"/>
        <w:bottom w:val="none" w:sz="0" w:space="0" w:color="auto"/>
        <w:right w:val="none" w:sz="0" w:space="0" w:color="auto"/>
      </w:divBdr>
    </w:div>
    <w:div w:id="841092541">
      <w:bodyDiv w:val="1"/>
      <w:marLeft w:val="0"/>
      <w:marRight w:val="0"/>
      <w:marTop w:val="0"/>
      <w:marBottom w:val="0"/>
      <w:divBdr>
        <w:top w:val="none" w:sz="0" w:space="0" w:color="auto"/>
        <w:left w:val="none" w:sz="0" w:space="0" w:color="auto"/>
        <w:bottom w:val="none" w:sz="0" w:space="0" w:color="auto"/>
        <w:right w:val="none" w:sz="0" w:space="0" w:color="auto"/>
      </w:divBdr>
    </w:div>
    <w:div w:id="854348408">
      <w:bodyDiv w:val="1"/>
      <w:marLeft w:val="0"/>
      <w:marRight w:val="0"/>
      <w:marTop w:val="0"/>
      <w:marBottom w:val="0"/>
      <w:divBdr>
        <w:top w:val="none" w:sz="0" w:space="0" w:color="auto"/>
        <w:left w:val="none" w:sz="0" w:space="0" w:color="auto"/>
        <w:bottom w:val="none" w:sz="0" w:space="0" w:color="auto"/>
        <w:right w:val="none" w:sz="0" w:space="0" w:color="auto"/>
      </w:divBdr>
    </w:div>
    <w:div w:id="898441737">
      <w:bodyDiv w:val="1"/>
      <w:marLeft w:val="0"/>
      <w:marRight w:val="0"/>
      <w:marTop w:val="0"/>
      <w:marBottom w:val="0"/>
      <w:divBdr>
        <w:top w:val="none" w:sz="0" w:space="0" w:color="auto"/>
        <w:left w:val="none" w:sz="0" w:space="0" w:color="auto"/>
        <w:bottom w:val="none" w:sz="0" w:space="0" w:color="auto"/>
        <w:right w:val="none" w:sz="0" w:space="0" w:color="auto"/>
      </w:divBdr>
    </w:div>
    <w:div w:id="933171625">
      <w:bodyDiv w:val="1"/>
      <w:marLeft w:val="0"/>
      <w:marRight w:val="0"/>
      <w:marTop w:val="0"/>
      <w:marBottom w:val="0"/>
      <w:divBdr>
        <w:top w:val="none" w:sz="0" w:space="0" w:color="auto"/>
        <w:left w:val="none" w:sz="0" w:space="0" w:color="auto"/>
        <w:bottom w:val="none" w:sz="0" w:space="0" w:color="auto"/>
        <w:right w:val="none" w:sz="0" w:space="0" w:color="auto"/>
      </w:divBdr>
      <w:divsChild>
        <w:div w:id="1484202932">
          <w:marLeft w:val="0"/>
          <w:marRight w:val="0"/>
          <w:marTop w:val="0"/>
          <w:marBottom w:val="0"/>
          <w:divBdr>
            <w:top w:val="none" w:sz="0" w:space="0" w:color="auto"/>
            <w:left w:val="none" w:sz="0" w:space="0" w:color="auto"/>
            <w:bottom w:val="none" w:sz="0" w:space="0" w:color="auto"/>
            <w:right w:val="none" w:sz="0" w:space="0" w:color="auto"/>
          </w:divBdr>
          <w:divsChild>
            <w:div w:id="329065934">
              <w:marLeft w:val="0"/>
              <w:marRight w:val="0"/>
              <w:marTop w:val="0"/>
              <w:marBottom w:val="0"/>
              <w:divBdr>
                <w:top w:val="none" w:sz="0" w:space="0" w:color="auto"/>
                <w:left w:val="none" w:sz="0" w:space="0" w:color="auto"/>
                <w:bottom w:val="none" w:sz="0" w:space="0" w:color="auto"/>
                <w:right w:val="none" w:sz="0" w:space="0" w:color="auto"/>
              </w:divBdr>
            </w:div>
            <w:div w:id="94380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834242">
      <w:bodyDiv w:val="1"/>
      <w:marLeft w:val="0"/>
      <w:marRight w:val="0"/>
      <w:marTop w:val="0"/>
      <w:marBottom w:val="0"/>
      <w:divBdr>
        <w:top w:val="none" w:sz="0" w:space="0" w:color="auto"/>
        <w:left w:val="none" w:sz="0" w:space="0" w:color="auto"/>
        <w:bottom w:val="none" w:sz="0" w:space="0" w:color="auto"/>
        <w:right w:val="none" w:sz="0" w:space="0" w:color="auto"/>
      </w:divBdr>
    </w:div>
    <w:div w:id="1116364764">
      <w:bodyDiv w:val="1"/>
      <w:marLeft w:val="0"/>
      <w:marRight w:val="0"/>
      <w:marTop w:val="0"/>
      <w:marBottom w:val="0"/>
      <w:divBdr>
        <w:top w:val="none" w:sz="0" w:space="0" w:color="auto"/>
        <w:left w:val="none" w:sz="0" w:space="0" w:color="auto"/>
        <w:bottom w:val="none" w:sz="0" w:space="0" w:color="auto"/>
        <w:right w:val="none" w:sz="0" w:space="0" w:color="auto"/>
      </w:divBdr>
    </w:div>
    <w:div w:id="1123227313">
      <w:bodyDiv w:val="1"/>
      <w:marLeft w:val="0"/>
      <w:marRight w:val="0"/>
      <w:marTop w:val="0"/>
      <w:marBottom w:val="0"/>
      <w:divBdr>
        <w:top w:val="none" w:sz="0" w:space="0" w:color="auto"/>
        <w:left w:val="none" w:sz="0" w:space="0" w:color="auto"/>
        <w:bottom w:val="none" w:sz="0" w:space="0" w:color="auto"/>
        <w:right w:val="none" w:sz="0" w:space="0" w:color="auto"/>
      </w:divBdr>
    </w:div>
    <w:div w:id="1150555252">
      <w:bodyDiv w:val="1"/>
      <w:marLeft w:val="0"/>
      <w:marRight w:val="0"/>
      <w:marTop w:val="0"/>
      <w:marBottom w:val="0"/>
      <w:divBdr>
        <w:top w:val="none" w:sz="0" w:space="0" w:color="auto"/>
        <w:left w:val="none" w:sz="0" w:space="0" w:color="auto"/>
        <w:bottom w:val="none" w:sz="0" w:space="0" w:color="auto"/>
        <w:right w:val="none" w:sz="0" w:space="0" w:color="auto"/>
      </w:divBdr>
    </w:div>
    <w:div w:id="1220363821">
      <w:bodyDiv w:val="1"/>
      <w:marLeft w:val="0"/>
      <w:marRight w:val="0"/>
      <w:marTop w:val="0"/>
      <w:marBottom w:val="0"/>
      <w:divBdr>
        <w:top w:val="none" w:sz="0" w:space="0" w:color="auto"/>
        <w:left w:val="none" w:sz="0" w:space="0" w:color="auto"/>
        <w:bottom w:val="none" w:sz="0" w:space="0" w:color="auto"/>
        <w:right w:val="none" w:sz="0" w:space="0" w:color="auto"/>
      </w:divBdr>
    </w:div>
    <w:div w:id="1253584837">
      <w:bodyDiv w:val="1"/>
      <w:marLeft w:val="0"/>
      <w:marRight w:val="0"/>
      <w:marTop w:val="0"/>
      <w:marBottom w:val="0"/>
      <w:divBdr>
        <w:top w:val="none" w:sz="0" w:space="0" w:color="auto"/>
        <w:left w:val="none" w:sz="0" w:space="0" w:color="auto"/>
        <w:bottom w:val="none" w:sz="0" w:space="0" w:color="auto"/>
        <w:right w:val="none" w:sz="0" w:space="0" w:color="auto"/>
      </w:divBdr>
    </w:div>
    <w:div w:id="1356232493">
      <w:bodyDiv w:val="1"/>
      <w:marLeft w:val="0"/>
      <w:marRight w:val="0"/>
      <w:marTop w:val="0"/>
      <w:marBottom w:val="0"/>
      <w:divBdr>
        <w:top w:val="none" w:sz="0" w:space="0" w:color="auto"/>
        <w:left w:val="none" w:sz="0" w:space="0" w:color="auto"/>
        <w:bottom w:val="none" w:sz="0" w:space="0" w:color="auto"/>
        <w:right w:val="none" w:sz="0" w:space="0" w:color="auto"/>
      </w:divBdr>
    </w:div>
    <w:div w:id="1383366395">
      <w:bodyDiv w:val="1"/>
      <w:marLeft w:val="0"/>
      <w:marRight w:val="0"/>
      <w:marTop w:val="0"/>
      <w:marBottom w:val="0"/>
      <w:divBdr>
        <w:top w:val="none" w:sz="0" w:space="0" w:color="auto"/>
        <w:left w:val="none" w:sz="0" w:space="0" w:color="auto"/>
        <w:bottom w:val="none" w:sz="0" w:space="0" w:color="auto"/>
        <w:right w:val="none" w:sz="0" w:space="0" w:color="auto"/>
      </w:divBdr>
    </w:div>
    <w:div w:id="1389911515">
      <w:bodyDiv w:val="1"/>
      <w:marLeft w:val="0"/>
      <w:marRight w:val="0"/>
      <w:marTop w:val="0"/>
      <w:marBottom w:val="0"/>
      <w:divBdr>
        <w:top w:val="none" w:sz="0" w:space="0" w:color="auto"/>
        <w:left w:val="none" w:sz="0" w:space="0" w:color="auto"/>
        <w:bottom w:val="none" w:sz="0" w:space="0" w:color="auto"/>
        <w:right w:val="none" w:sz="0" w:space="0" w:color="auto"/>
      </w:divBdr>
    </w:div>
    <w:div w:id="1562131046">
      <w:bodyDiv w:val="1"/>
      <w:marLeft w:val="0"/>
      <w:marRight w:val="0"/>
      <w:marTop w:val="0"/>
      <w:marBottom w:val="0"/>
      <w:divBdr>
        <w:top w:val="none" w:sz="0" w:space="0" w:color="auto"/>
        <w:left w:val="none" w:sz="0" w:space="0" w:color="auto"/>
        <w:bottom w:val="none" w:sz="0" w:space="0" w:color="auto"/>
        <w:right w:val="none" w:sz="0" w:space="0" w:color="auto"/>
      </w:divBdr>
    </w:div>
    <w:div w:id="1711687541">
      <w:bodyDiv w:val="1"/>
      <w:marLeft w:val="0"/>
      <w:marRight w:val="0"/>
      <w:marTop w:val="0"/>
      <w:marBottom w:val="0"/>
      <w:divBdr>
        <w:top w:val="none" w:sz="0" w:space="0" w:color="auto"/>
        <w:left w:val="none" w:sz="0" w:space="0" w:color="auto"/>
        <w:bottom w:val="none" w:sz="0" w:space="0" w:color="auto"/>
        <w:right w:val="none" w:sz="0" w:space="0" w:color="auto"/>
      </w:divBdr>
    </w:div>
    <w:div w:id="1784113415">
      <w:bodyDiv w:val="1"/>
      <w:marLeft w:val="0"/>
      <w:marRight w:val="0"/>
      <w:marTop w:val="0"/>
      <w:marBottom w:val="0"/>
      <w:divBdr>
        <w:top w:val="none" w:sz="0" w:space="0" w:color="auto"/>
        <w:left w:val="none" w:sz="0" w:space="0" w:color="auto"/>
        <w:bottom w:val="none" w:sz="0" w:space="0" w:color="auto"/>
        <w:right w:val="none" w:sz="0" w:space="0" w:color="auto"/>
      </w:divBdr>
    </w:div>
    <w:div w:id="1822962062">
      <w:bodyDiv w:val="1"/>
      <w:marLeft w:val="0"/>
      <w:marRight w:val="0"/>
      <w:marTop w:val="0"/>
      <w:marBottom w:val="0"/>
      <w:divBdr>
        <w:top w:val="none" w:sz="0" w:space="0" w:color="auto"/>
        <w:left w:val="none" w:sz="0" w:space="0" w:color="auto"/>
        <w:bottom w:val="none" w:sz="0" w:space="0" w:color="auto"/>
        <w:right w:val="none" w:sz="0" w:space="0" w:color="auto"/>
      </w:divBdr>
    </w:div>
    <w:div w:id="1831603322">
      <w:bodyDiv w:val="1"/>
      <w:marLeft w:val="0"/>
      <w:marRight w:val="0"/>
      <w:marTop w:val="0"/>
      <w:marBottom w:val="0"/>
      <w:divBdr>
        <w:top w:val="none" w:sz="0" w:space="0" w:color="auto"/>
        <w:left w:val="none" w:sz="0" w:space="0" w:color="auto"/>
        <w:bottom w:val="none" w:sz="0" w:space="0" w:color="auto"/>
        <w:right w:val="none" w:sz="0" w:space="0" w:color="auto"/>
      </w:divBdr>
    </w:div>
    <w:div w:id="1929995214">
      <w:bodyDiv w:val="1"/>
      <w:marLeft w:val="0"/>
      <w:marRight w:val="0"/>
      <w:marTop w:val="0"/>
      <w:marBottom w:val="0"/>
      <w:divBdr>
        <w:top w:val="none" w:sz="0" w:space="0" w:color="auto"/>
        <w:left w:val="none" w:sz="0" w:space="0" w:color="auto"/>
        <w:bottom w:val="none" w:sz="0" w:space="0" w:color="auto"/>
        <w:right w:val="none" w:sz="0" w:space="0" w:color="auto"/>
      </w:divBdr>
    </w:div>
    <w:div w:id="204894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00383-1BA7-43AA-86A5-FB45A6A61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9510</Words>
  <Characters>52308</Characters>
  <Application>Microsoft Office Word</Application>
  <DocSecurity>0</DocSecurity>
  <Lines>435</Lines>
  <Paragraphs>123</Paragraphs>
  <ScaleCrop>false</ScaleCrop>
  <HeadingPairs>
    <vt:vector size="2" baseType="variant">
      <vt:variant>
        <vt:lpstr>Título</vt:lpstr>
      </vt:variant>
      <vt:variant>
        <vt:i4>1</vt:i4>
      </vt:variant>
    </vt:vector>
  </HeadingPairs>
  <TitlesOfParts>
    <vt:vector size="1" baseType="lpstr">
      <vt:lpstr>Memorando</vt:lpstr>
    </vt:vector>
  </TitlesOfParts>
  <Company>alcaldiabogota.gov.co</Company>
  <LinksUpToDate>false</LinksUpToDate>
  <CharactersWithSpaces>61695</CharactersWithSpaces>
  <SharedDoc>false</SharedDoc>
  <HLinks>
    <vt:vector size="18" baseType="variant">
      <vt:variant>
        <vt:i4>524368</vt:i4>
      </vt:variant>
      <vt:variant>
        <vt:i4>6</vt:i4>
      </vt:variant>
      <vt:variant>
        <vt:i4>0</vt:i4>
      </vt:variant>
      <vt:variant>
        <vt:i4>5</vt:i4>
      </vt:variant>
      <vt:variant>
        <vt:lpwstr>https://sisjur.bogotajuridica.gov.co/sisjur/normas/Norma1.jsp?i=115559</vt:lpwstr>
      </vt:variant>
      <vt:variant>
        <vt:lpwstr>12</vt:lpwstr>
      </vt:variant>
      <vt:variant>
        <vt:i4>4063324</vt:i4>
      </vt:variant>
      <vt:variant>
        <vt:i4>3</vt:i4>
      </vt:variant>
      <vt:variant>
        <vt:i4>0</vt:i4>
      </vt:variant>
      <vt:variant>
        <vt:i4>5</vt:i4>
      </vt:variant>
      <vt:variant>
        <vt:lpwstr>https://www.alcaldiabogota.gov.co/sisjur/normas/Norma1.jsp?dt=S&amp;i=48425</vt:lpwstr>
      </vt:variant>
      <vt:variant>
        <vt:lpwstr>0</vt:lpwstr>
      </vt:variant>
      <vt:variant>
        <vt:i4>3276893</vt:i4>
      </vt:variant>
      <vt:variant>
        <vt:i4>0</vt:i4>
      </vt:variant>
      <vt:variant>
        <vt:i4>0</vt:i4>
      </vt:variant>
      <vt:variant>
        <vt:i4>5</vt:i4>
      </vt:variant>
      <vt:variant>
        <vt:lpwstr>https://www.alcaldiabogota.gov.co/sisjur/normas/Norma1.jsp?dt=S&amp;i=4452</vt:lpwstr>
      </vt:variant>
      <vt:variant>
        <vt:lpwstr>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Secretaria General</dc:creator>
  <cp:keywords/>
  <dc:description/>
  <cp:lastModifiedBy>MORRISON TARQUINO DAZA</cp:lastModifiedBy>
  <cp:revision>2</cp:revision>
  <cp:lastPrinted>2024-10-31T03:00:00Z</cp:lastPrinted>
  <dcterms:created xsi:type="dcterms:W3CDTF">2025-12-04T14:56:00Z</dcterms:created>
  <dcterms:modified xsi:type="dcterms:W3CDTF">2025-12-04T14:56:00Z</dcterms:modified>
</cp:coreProperties>
</file>